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1317C4" w:rsidRDefault="001317C4" w:rsidP="00CC43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1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Ставропольский край, г. Пятигорск, </w:t>
            </w:r>
          </w:p>
          <w:p w:rsidR="00064A14" w:rsidRPr="009F1F7F" w:rsidRDefault="001317C4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C4">
              <w:rPr>
                <w:rFonts w:ascii="Times New Roman" w:eastAsia="Calibri" w:hAnsi="Times New Roman" w:cs="Times New Roman"/>
                <w:sz w:val="28"/>
                <w:szCs w:val="28"/>
              </w:rPr>
              <w:t>ул. Кочубея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1317C4" w:rsidP="00D0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C4">
              <w:rPr>
                <w:rFonts w:ascii="Times New Roman" w:eastAsia="Calibri" w:hAnsi="Times New Roman" w:cs="Times New Roman"/>
                <w:sz w:val="28"/>
                <w:szCs w:val="28"/>
              </w:rPr>
              <w:t>26:33:000000:20848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2B33E2" w:rsidRDefault="001317C4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1339</w:t>
            </w:r>
            <w:r w:rsidR="002A46A7" w:rsidRPr="002A46A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B3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2B33E2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1317C4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Деловое управление (4.1)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1317C4" w:rsidP="00AA0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имущественных отношений администрации города Пятигорска»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55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BD4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BD459D" w:rsidP="0013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317C4" w:rsidRPr="001317C4">
              <w:rPr>
                <w:rFonts w:ascii="Times New Roman" w:eastAsia="Calibri" w:hAnsi="Times New Roman" w:cs="Times New Roman"/>
                <w:sz w:val="28"/>
                <w:szCs w:val="28"/>
              </w:rPr>
              <w:t>Объекты культурно-деловой деятельности» (код по классификатору 3.6.1)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230579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F92F1F" w:rsidRPr="00BE313D">
        <w:rPr>
          <w:rFonts w:ascii="Times New Roman" w:hAnsi="Times New Roman" w:cs="Times New Roman"/>
          <w:sz w:val="27"/>
          <w:szCs w:val="27"/>
        </w:rPr>
        <w:t>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>Данный земельный участок в соответствии с Правилами землепользования и застройки муниципального образования города-курорта Пятигорска</w:t>
      </w:r>
      <w:r w:rsidR="00BD459D">
        <w:rPr>
          <w:rFonts w:ascii="Times New Roman" w:hAnsi="Times New Roman" w:cs="Times New Roman"/>
          <w:sz w:val="27"/>
          <w:szCs w:val="27"/>
        </w:rPr>
        <w:t xml:space="preserve">, утвержденными постановлением администрации города Пятигорска </w:t>
      </w:r>
      <w:r w:rsidR="00BD459D" w:rsidRPr="00BD459D">
        <w:rPr>
          <w:rFonts w:ascii="Times New Roman" w:hAnsi="Times New Roman" w:cs="Times New Roman"/>
          <w:sz w:val="27"/>
          <w:szCs w:val="27"/>
        </w:rPr>
        <w:t>15.10.2024 № 4165</w:t>
      </w:r>
      <w:r w:rsidR="00BD459D">
        <w:rPr>
          <w:rFonts w:ascii="Times New Roman" w:hAnsi="Times New Roman" w:cs="Times New Roman"/>
          <w:sz w:val="27"/>
          <w:szCs w:val="27"/>
        </w:rPr>
        <w:t>,</w:t>
      </w:r>
      <w:r w:rsidRPr="00BE313D">
        <w:rPr>
          <w:rFonts w:ascii="Times New Roman" w:hAnsi="Times New Roman" w:cs="Times New Roman"/>
          <w:sz w:val="27"/>
          <w:szCs w:val="27"/>
        </w:rPr>
        <w:t xml:space="preserve">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17C4" w:rsidRPr="001317C4">
        <w:rPr>
          <w:rFonts w:ascii="Times New Roman" w:eastAsia="Calibri" w:hAnsi="Times New Roman" w:cs="Times New Roman"/>
          <w:sz w:val="28"/>
        </w:rPr>
        <w:t>О-1. Многофункциональная общественно-деловая зона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123E">
        <w:rPr>
          <w:rFonts w:ascii="Times New Roman" w:hAnsi="Times New Roman" w:cs="Times New Roman"/>
          <w:sz w:val="28"/>
          <w:szCs w:val="28"/>
        </w:rPr>
        <w:t xml:space="preserve">в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</w:t>
      </w:r>
      <w:r w:rsidR="00BF68F0" w:rsidRPr="00B70F1F">
        <w:rPr>
          <w:rFonts w:ascii="Times New Roman" w:eastAsia="Calibri" w:hAnsi="Times New Roman" w:cs="Times New Roman"/>
          <w:sz w:val="27"/>
          <w:szCs w:val="27"/>
        </w:rPr>
        <w:t>предусмотрен</w:t>
      </w:r>
      <w:r w:rsidR="00BF68F0">
        <w:rPr>
          <w:rFonts w:ascii="Times New Roman" w:eastAsia="Calibri" w:hAnsi="Times New Roman" w:cs="Times New Roman"/>
          <w:sz w:val="27"/>
          <w:szCs w:val="27"/>
        </w:rPr>
        <w:t>,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 </w:t>
      </w:r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17C4" w:rsidRPr="001317C4">
        <w:rPr>
          <w:rFonts w:ascii="Times New Roman" w:eastAsia="Calibri" w:hAnsi="Times New Roman" w:cs="Times New Roman"/>
          <w:sz w:val="28"/>
          <w:szCs w:val="28"/>
        </w:rPr>
        <w:t>Объекты культурно-деловой деятельности» (код по классификатору 3.6.1</w:t>
      </w:r>
      <w:r w:rsid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7C4" w:rsidRDefault="001317C4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общественные обсуждения проводятся для реализации инвестиционного проекта строительства Здания делового управления с демонстрационно-выставочным залом</w:t>
      </w:r>
      <w:r w:rsidRPr="0013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обращению </w:t>
      </w:r>
      <w:r w:rsidRPr="001317C4">
        <w:rPr>
          <w:rFonts w:ascii="Times New Roman" w:hAnsi="Times New Roman" w:cs="Times New Roman"/>
          <w:sz w:val="28"/>
          <w:szCs w:val="28"/>
        </w:rPr>
        <w:t>МУ «Управление имущественных отношений администрации города Пятигорска»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1317C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</w:t>
      </w:r>
      <w:r w:rsidR="0023057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1317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разрешения</w:t>
      </w:r>
      <w:r w:rsidRPr="0013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условно разрешенный вид использования </w:t>
      </w:r>
      <w:r w:rsidRPr="001317C4">
        <w:rPr>
          <w:rFonts w:ascii="Times New Roman" w:eastAsia="Calibri" w:hAnsi="Times New Roman" w:cs="Times New Roman"/>
          <w:sz w:val="28"/>
          <w:szCs w:val="28"/>
        </w:rPr>
        <w:t>«Объекты культурно-деловой деятельности» (код по классификатору 3.6.1) с оставлением существующего вида разрешенного использования «Деловое управление» (код по классификатору 4.1) земельного участка с кадастровым номером 26:33:000000:20848, расположенного в соответствии с Правилами землепользования и застройки муниципального образования города-курорта Пятигорска в зоне «</w:t>
      </w:r>
      <w:r w:rsidRPr="001317C4">
        <w:rPr>
          <w:rFonts w:ascii="Times New Roman" w:eastAsia="Calibri" w:hAnsi="Times New Roman" w:cs="Times New Roman"/>
          <w:sz w:val="28"/>
        </w:rPr>
        <w:t>О-1. Многофункциональная общественно-деловая зона</w:t>
      </w:r>
      <w:r w:rsidRPr="001317C4">
        <w:rPr>
          <w:rFonts w:ascii="Times New Roman" w:eastAsia="Calibri" w:hAnsi="Times New Roman" w:cs="Times New Roman"/>
          <w:sz w:val="28"/>
          <w:szCs w:val="28"/>
        </w:rPr>
        <w:t>», по адресу: Ставропольский край, г. Пятигорск, ул. Кочубея</w:t>
      </w:r>
      <w:r w:rsidR="002305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17C4" w:rsidRDefault="001317C4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17C4" w:rsidSect="009C04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0A123E"/>
    <w:rsid w:val="001047DE"/>
    <w:rsid w:val="001317C4"/>
    <w:rsid w:val="00184BA3"/>
    <w:rsid w:val="00206D30"/>
    <w:rsid w:val="0021544F"/>
    <w:rsid w:val="00227E40"/>
    <w:rsid w:val="00230579"/>
    <w:rsid w:val="002400D2"/>
    <w:rsid w:val="002A46A7"/>
    <w:rsid w:val="002B33E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3F48AF"/>
    <w:rsid w:val="00451922"/>
    <w:rsid w:val="004D0CC9"/>
    <w:rsid w:val="004D6B77"/>
    <w:rsid w:val="004E6013"/>
    <w:rsid w:val="00556BA2"/>
    <w:rsid w:val="0059225C"/>
    <w:rsid w:val="00624016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016AA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C04D3"/>
    <w:rsid w:val="009F1F7F"/>
    <w:rsid w:val="009F3092"/>
    <w:rsid w:val="00A024D8"/>
    <w:rsid w:val="00A77673"/>
    <w:rsid w:val="00A8334C"/>
    <w:rsid w:val="00AA0FD9"/>
    <w:rsid w:val="00B80115"/>
    <w:rsid w:val="00BA7C14"/>
    <w:rsid w:val="00BD3F61"/>
    <w:rsid w:val="00BD459D"/>
    <w:rsid w:val="00BE313D"/>
    <w:rsid w:val="00BF68F0"/>
    <w:rsid w:val="00C90B1D"/>
    <w:rsid w:val="00CC439F"/>
    <w:rsid w:val="00CF00E1"/>
    <w:rsid w:val="00D042B0"/>
    <w:rsid w:val="00E46C03"/>
    <w:rsid w:val="00EB0776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C0B2B-5627-404E-8392-FA35DF6E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</cp:revision>
  <cp:lastPrinted>2022-11-01T11:29:00Z</cp:lastPrinted>
  <dcterms:created xsi:type="dcterms:W3CDTF">2021-11-24T07:25:00Z</dcterms:created>
  <dcterms:modified xsi:type="dcterms:W3CDTF">2025-05-13T08:15:00Z</dcterms:modified>
</cp:coreProperties>
</file>