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97A" w:rsidRDefault="00BA297A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</w:t>
      </w:r>
      <w:r w:rsid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BA297A" w:rsidRDefault="000A123E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23E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  <w:r w:rsidR="00BA297A" w:rsidRPr="00BA297A">
              <w:rPr>
                <w:rFonts w:ascii="Times New Roman" w:hAnsi="Times New Roman" w:cs="Times New Roman"/>
                <w:sz w:val="28"/>
                <w:szCs w:val="28"/>
              </w:rPr>
              <w:t xml:space="preserve">г. Пятигорск, </w:t>
            </w:r>
          </w:p>
          <w:p w:rsidR="00064A14" w:rsidRPr="009F1F7F" w:rsidRDefault="00BA297A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BA297A">
              <w:rPr>
                <w:rFonts w:ascii="Times New Roman" w:hAnsi="Times New Roman" w:cs="Times New Roman"/>
                <w:sz w:val="28"/>
                <w:szCs w:val="28"/>
              </w:rPr>
              <w:t>. Горячеводский, ул. Георгиевская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BA297A" w:rsidP="00D0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26:33:250529:299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2B33E2" w:rsidRDefault="00BA297A" w:rsidP="002B33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  <w:r w:rsidR="002A46A7" w:rsidRPr="002A46A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B33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556BA2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2B33E2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BA297A" w:rsidRDefault="00BA297A" w:rsidP="00CC43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индивидуальным жилым домом, </w:t>
            </w:r>
          </w:p>
          <w:p w:rsidR="00064A14" w:rsidRPr="009F1F7F" w:rsidRDefault="00BA297A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магазины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BA297A" w:rsidP="0080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ЧОП «Скала»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556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</w:t>
            </w:r>
            <w:r w:rsidR="00BD4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дополнительный 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BD459D" w:rsidP="002B3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A297A" w:rsidRPr="00BA2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Деловое управление» (код по классификатору 4.1) и «Обеспечение занятий спортом в помещениях» (код по классификатору 5.1.2</w:t>
            </w:r>
            <w:r w:rsidR="00BA2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>Данный земельный участок в соответствии с Правилами землепользования и застройки муниципального образования города-курорта Пятигорска</w:t>
      </w:r>
      <w:r w:rsidR="00BD459D">
        <w:rPr>
          <w:rFonts w:ascii="Times New Roman" w:hAnsi="Times New Roman" w:cs="Times New Roman"/>
          <w:sz w:val="27"/>
          <w:szCs w:val="27"/>
        </w:rPr>
        <w:t xml:space="preserve">, утвержденными постановлением администрации города Пятигорска </w:t>
      </w:r>
      <w:r w:rsidR="00BD459D" w:rsidRPr="00BD459D">
        <w:rPr>
          <w:rFonts w:ascii="Times New Roman" w:hAnsi="Times New Roman" w:cs="Times New Roman"/>
          <w:sz w:val="27"/>
          <w:szCs w:val="27"/>
        </w:rPr>
        <w:t>15.10.2024 № 4165</w:t>
      </w:r>
      <w:r w:rsidR="00BD459D">
        <w:rPr>
          <w:rFonts w:ascii="Times New Roman" w:hAnsi="Times New Roman" w:cs="Times New Roman"/>
          <w:sz w:val="27"/>
          <w:szCs w:val="27"/>
        </w:rPr>
        <w:t>,</w:t>
      </w:r>
      <w:r w:rsidRPr="00BE313D">
        <w:rPr>
          <w:rFonts w:ascii="Times New Roman" w:hAnsi="Times New Roman" w:cs="Times New Roman"/>
          <w:sz w:val="27"/>
          <w:szCs w:val="27"/>
        </w:rPr>
        <w:t xml:space="preserve">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297A" w:rsidRPr="00BA297A">
        <w:rPr>
          <w:rFonts w:ascii="Times New Roman" w:eastAsia="Times New Roman" w:hAnsi="Times New Roman" w:cs="Times New Roman"/>
          <w:sz w:val="28"/>
          <w:szCs w:val="28"/>
          <w:lang w:eastAsia="ru-RU"/>
        </w:rPr>
        <w:t>Ж-1. Зона застройки индивидуальными жилыми домами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123E">
        <w:rPr>
          <w:rFonts w:ascii="Times New Roman" w:hAnsi="Times New Roman" w:cs="Times New Roman"/>
          <w:sz w:val="28"/>
          <w:szCs w:val="28"/>
        </w:rPr>
        <w:t xml:space="preserve">в </w:t>
      </w:r>
      <w:r w:rsidRPr="00B70F1F">
        <w:rPr>
          <w:rFonts w:ascii="Times New Roman" w:eastAsia="Calibri" w:hAnsi="Times New Roman" w:cs="Times New Roman"/>
          <w:sz w:val="27"/>
          <w:szCs w:val="27"/>
        </w:rPr>
        <w:t>которой условно разрешенным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вид</w:t>
      </w:r>
      <w:r w:rsidR="003C1DA1">
        <w:rPr>
          <w:rFonts w:ascii="Times New Roman" w:eastAsia="Calibri" w:hAnsi="Times New Roman" w:cs="Times New Roman"/>
          <w:sz w:val="27"/>
          <w:szCs w:val="27"/>
        </w:rPr>
        <w:t>а</w:t>
      </w:r>
      <w:r w:rsidRPr="00B70F1F">
        <w:rPr>
          <w:rFonts w:ascii="Times New Roman" w:eastAsia="Calibri" w:hAnsi="Times New Roman" w:cs="Times New Roman"/>
          <w:sz w:val="27"/>
          <w:szCs w:val="27"/>
        </w:rPr>
        <w:t>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использования земельного участка </w:t>
      </w:r>
      <w:r w:rsidR="00BF68F0" w:rsidRPr="00B70F1F">
        <w:rPr>
          <w:rFonts w:ascii="Times New Roman" w:eastAsia="Calibri" w:hAnsi="Times New Roman" w:cs="Times New Roman"/>
          <w:sz w:val="27"/>
          <w:szCs w:val="27"/>
        </w:rPr>
        <w:t>предусмотрен</w:t>
      </w:r>
      <w:r w:rsidR="00BA297A">
        <w:rPr>
          <w:rFonts w:ascii="Times New Roman" w:eastAsia="Calibri" w:hAnsi="Times New Roman" w:cs="Times New Roman"/>
          <w:sz w:val="27"/>
          <w:szCs w:val="27"/>
        </w:rPr>
        <w:t>ы</w:t>
      </w:r>
      <w:r w:rsidR="00BF68F0">
        <w:rPr>
          <w:rFonts w:ascii="Times New Roman" w:eastAsia="Calibri" w:hAnsi="Times New Roman" w:cs="Times New Roman"/>
          <w:sz w:val="27"/>
          <w:szCs w:val="27"/>
        </w:rPr>
        <w:t>,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 том числе вид</w:t>
      </w:r>
      <w:r w:rsidR="00BA297A">
        <w:rPr>
          <w:rFonts w:ascii="Times New Roman" w:eastAsia="Calibri" w:hAnsi="Times New Roman" w:cs="Times New Roman"/>
          <w:sz w:val="27"/>
          <w:szCs w:val="27"/>
        </w:rPr>
        <w:t>ы</w:t>
      </w:r>
      <w:bookmarkStart w:id="0" w:name="_GoBack"/>
      <w:bookmarkEnd w:id="0"/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C1DA1" w:rsidRPr="003C1D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297A" w:rsidRPr="00BA29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Деловое управление» (код по классификатору 4.1) и «Обеспечение занятий спортом в помещениях» (код по классификатору 5.1.2</w:t>
      </w:r>
      <w:r w:rsidR="002B33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97A" w:rsidRPr="00BA297A" w:rsidRDefault="00BA297A" w:rsidP="00BA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97A">
        <w:rPr>
          <w:rFonts w:ascii="Times New Roman" w:hAnsi="Times New Roman" w:cs="Times New Roman"/>
          <w:sz w:val="28"/>
          <w:szCs w:val="28"/>
        </w:rPr>
        <w:t>На земельном участке расположен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297A">
        <w:rPr>
          <w:rFonts w:ascii="Times New Roman" w:hAnsi="Times New Roman" w:cs="Times New Roman"/>
          <w:sz w:val="28"/>
          <w:szCs w:val="28"/>
        </w:rPr>
        <w:t xml:space="preserve"> существующ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297A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здание</w:t>
      </w:r>
      <w:r w:rsidRPr="00BA297A">
        <w:rPr>
          <w:rFonts w:ascii="Times New Roman" w:hAnsi="Times New Roman" w:cs="Times New Roman"/>
          <w:sz w:val="28"/>
          <w:szCs w:val="28"/>
        </w:rPr>
        <w:t>, принадлежащие на праве собственности ООО ЧОП «Скала».</w:t>
      </w:r>
    </w:p>
    <w:p w:rsidR="00BD3F61" w:rsidRDefault="00BA297A" w:rsidP="00BA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97A">
        <w:rPr>
          <w:rFonts w:ascii="Times New Roman" w:hAnsi="Times New Roman" w:cs="Times New Roman"/>
          <w:sz w:val="28"/>
          <w:szCs w:val="28"/>
        </w:rPr>
        <w:t>В целях приведения в соответствие вида разрешенного использования земельного участка объекту капитального строительства проводятся настоящие общественные обсуждения по предоставлению 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BA297A">
        <w:rPr>
          <w:rFonts w:ascii="Times New Roman" w:hAnsi="Times New Roman" w:cs="Times New Roman"/>
          <w:sz w:val="28"/>
          <w:szCs w:val="28"/>
        </w:rPr>
        <w:t>условно разрешенный вид использования «Деловое управление» (код по классификатору 4.1) и «Обеспечение занятий спортом в помещениях» (код по классификатору 5.1.2) земельного участка с кадастровым номером 26:33:250529:299 и видом разрешенного использования «под индивидуальным жилым домом, магазины», расположенного в соответствии с Правилами землепользования и застройки муниципального образования города-курорта Пятигорска в зоне «Ж-1. Зона застройки индивидуальными жилыми домами», по адресу: Ставропольский край, г. Пятигорск,                  пос. Горячеводский, ул. Георгиевская, принадлежащего на праве собственности Обществу с ограниченной ответственностью Частному охранному предприятию «Скала»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D3F61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0A123E"/>
    <w:rsid w:val="001047DE"/>
    <w:rsid w:val="00184BA3"/>
    <w:rsid w:val="00206D30"/>
    <w:rsid w:val="0021544F"/>
    <w:rsid w:val="00227E40"/>
    <w:rsid w:val="002400D2"/>
    <w:rsid w:val="002A46A7"/>
    <w:rsid w:val="002B33E2"/>
    <w:rsid w:val="002B5906"/>
    <w:rsid w:val="002B65C5"/>
    <w:rsid w:val="002E4298"/>
    <w:rsid w:val="00336CAF"/>
    <w:rsid w:val="00341285"/>
    <w:rsid w:val="00377EF1"/>
    <w:rsid w:val="0038003B"/>
    <w:rsid w:val="003A256F"/>
    <w:rsid w:val="003B3628"/>
    <w:rsid w:val="003C1DA1"/>
    <w:rsid w:val="003F17F7"/>
    <w:rsid w:val="003F48AF"/>
    <w:rsid w:val="00451922"/>
    <w:rsid w:val="004D0CC9"/>
    <w:rsid w:val="004D6B77"/>
    <w:rsid w:val="004E6013"/>
    <w:rsid w:val="00556BA2"/>
    <w:rsid w:val="0059225C"/>
    <w:rsid w:val="00624016"/>
    <w:rsid w:val="006A4B88"/>
    <w:rsid w:val="006B5B2E"/>
    <w:rsid w:val="006D1FCF"/>
    <w:rsid w:val="00711C00"/>
    <w:rsid w:val="00776AC5"/>
    <w:rsid w:val="0078689C"/>
    <w:rsid w:val="0079221F"/>
    <w:rsid w:val="00795D0F"/>
    <w:rsid w:val="007E5235"/>
    <w:rsid w:val="00800371"/>
    <w:rsid w:val="008016AA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3C6E"/>
    <w:rsid w:val="009F1F7F"/>
    <w:rsid w:val="009F3092"/>
    <w:rsid w:val="00A024D8"/>
    <w:rsid w:val="00A77673"/>
    <w:rsid w:val="00A97548"/>
    <w:rsid w:val="00B80115"/>
    <w:rsid w:val="00BA297A"/>
    <w:rsid w:val="00BA7C14"/>
    <w:rsid w:val="00BD3F61"/>
    <w:rsid w:val="00BD459D"/>
    <w:rsid w:val="00BE313D"/>
    <w:rsid w:val="00BF68F0"/>
    <w:rsid w:val="00C90B1D"/>
    <w:rsid w:val="00CC439F"/>
    <w:rsid w:val="00CF00E1"/>
    <w:rsid w:val="00D042B0"/>
    <w:rsid w:val="00E46C03"/>
    <w:rsid w:val="00EB0776"/>
    <w:rsid w:val="00F51D25"/>
    <w:rsid w:val="00F51F7E"/>
    <w:rsid w:val="00F55140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C0B2B-5627-404E-8392-FA35DF6E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29</cp:revision>
  <cp:lastPrinted>2022-11-01T11:29:00Z</cp:lastPrinted>
  <dcterms:created xsi:type="dcterms:W3CDTF">2021-11-24T07:25:00Z</dcterms:created>
  <dcterms:modified xsi:type="dcterms:W3CDTF">2025-03-17T07:12:00Z</dcterms:modified>
</cp:coreProperties>
</file>