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D6A" w:rsidRDefault="00264D6A">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264D6A" w:rsidRDefault="00264D6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64D6A">
        <w:tc>
          <w:tcPr>
            <w:tcW w:w="4677" w:type="dxa"/>
            <w:tcBorders>
              <w:top w:val="nil"/>
              <w:left w:val="nil"/>
              <w:bottom w:val="nil"/>
              <w:right w:val="nil"/>
            </w:tcBorders>
          </w:tcPr>
          <w:p w:rsidR="00264D6A" w:rsidRDefault="00264D6A">
            <w:pPr>
              <w:pStyle w:val="ConsPlusNormal"/>
            </w:pPr>
            <w:r>
              <w:t>12 июля 2024 года</w:t>
            </w:r>
          </w:p>
        </w:tc>
        <w:tc>
          <w:tcPr>
            <w:tcW w:w="4677" w:type="dxa"/>
            <w:tcBorders>
              <w:top w:val="nil"/>
              <w:left w:val="nil"/>
              <w:bottom w:val="nil"/>
              <w:right w:val="nil"/>
            </w:tcBorders>
          </w:tcPr>
          <w:p w:rsidR="00264D6A" w:rsidRDefault="00264D6A">
            <w:pPr>
              <w:pStyle w:val="ConsPlusNormal"/>
              <w:jc w:val="right"/>
            </w:pPr>
            <w:r>
              <w:t>N 176-ФЗ</w:t>
            </w:r>
          </w:p>
        </w:tc>
      </w:tr>
    </w:tbl>
    <w:p w:rsidR="00264D6A" w:rsidRDefault="00264D6A">
      <w:pPr>
        <w:pStyle w:val="ConsPlusNormal"/>
        <w:pBdr>
          <w:bottom w:val="single" w:sz="6" w:space="0" w:color="auto"/>
        </w:pBdr>
        <w:spacing w:before="100" w:after="100"/>
        <w:jc w:val="both"/>
        <w:rPr>
          <w:sz w:val="2"/>
          <w:szCs w:val="2"/>
        </w:rPr>
      </w:pPr>
    </w:p>
    <w:p w:rsidR="00264D6A" w:rsidRDefault="00264D6A">
      <w:pPr>
        <w:pStyle w:val="ConsPlusNormal"/>
        <w:jc w:val="both"/>
      </w:pPr>
    </w:p>
    <w:p w:rsidR="00264D6A" w:rsidRDefault="00264D6A">
      <w:pPr>
        <w:pStyle w:val="ConsPlusTitle"/>
        <w:jc w:val="center"/>
      </w:pPr>
      <w:r>
        <w:t>РОССИЙСКАЯ ФЕДЕРАЦИЯ</w:t>
      </w:r>
    </w:p>
    <w:p w:rsidR="00264D6A" w:rsidRDefault="00264D6A">
      <w:pPr>
        <w:pStyle w:val="ConsPlusTitle"/>
        <w:jc w:val="center"/>
      </w:pPr>
    </w:p>
    <w:p w:rsidR="00264D6A" w:rsidRDefault="00264D6A">
      <w:pPr>
        <w:pStyle w:val="ConsPlusTitle"/>
        <w:jc w:val="center"/>
      </w:pPr>
      <w:r>
        <w:t>ФЕДЕРАЛЬНЫЙ ЗАКОН</w:t>
      </w:r>
    </w:p>
    <w:p w:rsidR="00264D6A" w:rsidRDefault="00264D6A">
      <w:pPr>
        <w:pStyle w:val="ConsPlusTitle"/>
        <w:jc w:val="center"/>
      </w:pPr>
    </w:p>
    <w:p w:rsidR="00264D6A" w:rsidRDefault="00264D6A">
      <w:pPr>
        <w:pStyle w:val="ConsPlusTitle"/>
        <w:jc w:val="center"/>
      </w:pPr>
      <w:r>
        <w:t>О ВНЕСЕНИИ ИЗМЕНЕНИЙ</w:t>
      </w:r>
    </w:p>
    <w:p w:rsidR="00264D6A" w:rsidRDefault="00264D6A">
      <w:pPr>
        <w:pStyle w:val="ConsPlusTitle"/>
        <w:jc w:val="center"/>
      </w:pPr>
      <w:r>
        <w:t>В ЧАСТИ ПЕРВУЮ И ВТОРУЮ НАЛОГОВОГО КОДЕКСА</w:t>
      </w:r>
    </w:p>
    <w:p w:rsidR="00264D6A" w:rsidRDefault="00264D6A">
      <w:pPr>
        <w:pStyle w:val="ConsPlusTitle"/>
        <w:jc w:val="center"/>
      </w:pPr>
      <w:r>
        <w:t>РОССИЙСКОЙ ФЕДЕРАЦИИ, ОТДЕЛЬНЫЕ ЗАКОНОДАТЕЛЬНЫЕ АКТЫ</w:t>
      </w:r>
    </w:p>
    <w:p w:rsidR="00264D6A" w:rsidRDefault="00264D6A">
      <w:pPr>
        <w:pStyle w:val="ConsPlusTitle"/>
        <w:jc w:val="center"/>
      </w:pPr>
      <w:r>
        <w:t>РОССИЙСКОЙ ФЕДЕРАЦИИ И ПРИЗНАНИИ УТРАТИВШИМИ СИЛУ ОТДЕЛЬНЫХ</w:t>
      </w:r>
    </w:p>
    <w:p w:rsidR="00264D6A" w:rsidRDefault="00264D6A">
      <w:pPr>
        <w:pStyle w:val="ConsPlusTitle"/>
        <w:jc w:val="center"/>
      </w:pPr>
      <w:r>
        <w:t>ПОЛОЖЕНИЙ ЗАКОНОДАТЕЛЬНЫХ АКТОВ РОССИЙСКОЙ ФЕДЕРАЦИИ</w:t>
      </w:r>
    </w:p>
    <w:p w:rsidR="00264D6A" w:rsidRDefault="00264D6A">
      <w:pPr>
        <w:pStyle w:val="ConsPlusNormal"/>
        <w:jc w:val="right"/>
      </w:pPr>
    </w:p>
    <w:p w:rsidR="00264D6A" w:rsidRDefault="00264D6A">
      <w:pPr>
        <w:pStyle w:val="ConsPlusNormal"/>
        <w:jc w:val="right"/>
      </w:pPr>
      <w:r>
        <w:t>Принят</w:t>
      </w:r>
    </w:p>
    <w:p w:rsidR="00264D6A" w:rsidRDefault="00264D6A">
      <w:pPr>
        <w:pStyle w:val="ConsPlusNormal"/>
        <w:jc w:val="right"/>
      </w:pPr>
      <w:r>
        <w:t>Государственной Думой</w:t>
      </w:r>
    </w:p>
    <w:p w:rsidR="00264D6A" w:rsidRDefault="00264D6A">
      <w:pPr>
        <w:pStyle w:val="ConsPlusNormal"/>
        <w:jc w:val="right"/>
      </w:pPr>
      <w:r>
        <w:t>10 июля 2024 года</w:t>
      </w:r>
    </w:p>
    <w:p w:rsidR="00264D6A" w:rsidRDefault="00264D6A">
      <w:pPr>
        <w:pStyle w:val="ConsPlusNormal"/>
        <w:jc w:val="right"/>
      </w:pPr>
    </w:p>
    <w:p w:rsidR="00264D6A" w:rsidRDefault="00264D6A">
      <w:pPr>
        <w:pStyle w:val="ConsPlusNormal"/>
        <w:jc w:val="right"/>
      </w:pPr>
      <w:r>
        <w:t>Одобрен</w:t>
      </w:r>
    </w:p>
    <w:p w:rsidR="00264D6A" w:rsidRDefault="00264D6A">
      <w:pPr>
        <w:pStyle w:val="ConsPlusNormal"/>
        <w:jc w:val="right"/>
      </w:pPr>
      <w:r>
        <w:t>Советом Федерации</w:t>
      </w:r>
    </w:p>
    <w:p w:rsidR="00264D6A" w:rsidRDefault="00264D6A">
      <w:pPr>
        <w:pStyle w:val="ConsPlusNormal"/>
        <w:jc w:val="right"/>
      </w:pPr>
      <w:r>
        <w:t>10 июля 2024 года</w:t>
      </w:r>
    </w:p>
    <w:p w:rsidR="00264D6A" w:rsidRDefault="00264D6A">
      <w:pPr>
        <w:pStyle w:val="ConsPlusNormal"/>
        <w:ind w:firstLine="540"/>
        <w:jc w:val="both"/>
      </w:pPr>
    </w:p>
    <w:p w:rsidR="00264D6A" w:rsidRDefault="00264D6A">
      <w:pPr>
        <w:pStyle w:val="ConsPlusTitle"/>
        <w:ind w:firstLine="540"/>
        <w:jc w:val="both"/>
        <w:outlineLvl w:val="0"/>
      </w:pPr>
      <w:r>
        <w:t>Статья 1</w:t>
      </w:r>
    </w:p>
    <w:p w:rsidR="00264D6A" w:rsidRDefault="00264D6A">
      <w:pPr>
        <w:pStyle w:val="ConsPlusNormal"/>
        <w:ind w:firstLine="540"/>
        <w:jc w:val="both"/>
      </w:pPr>
    </w:p>
    <w:p w:rsidR="00264D6A" w:rsidRDefault="00264D6A">
      <w:pPr>
        <w:pStyle w:val="ConsPlusNormal"/>
        <w:ind w:firstLine="540"/>
        <w:jc w:val="both"/>
      </w:pPr>
      <w:r>
        <w:t xml:space="preserve">Внести в часть первую Налогового </w:t>
      </w:r>
      <w:hyperlink r:id="rId5">
        <w:r>
          <w:rPr>
            <w:color w:val="0000FF"/>
          </w:rPr>
          <w:t>кодекса</w:t>
        </w:r>
      </w:hyperlink>
      <w:r>
        <w:t xml:space="preserve"> Российской Федерации (Собрание законодательства Российской Федерации, 1998, N 31, ст. 3824; 2006, N 31, ст. 3436; 2013, N 40, ст. 5037; 2014, N 14, ст. 1544; N 48, ст. 6657, 6663; 2016, N 7, ст. 920; N 27, ст. 4176; 2018, N 1, ст. 20; N 9, ст. 1291; N 31, ст. 4821; N 32, ст. 5087; N 49, ст. 7496; 2020, N 46, ст. 7212; 2021, N 8, ст. 1196; N 24, ст. 4217; N 47, ст. 7740; N 49, ст. 8143; 2022, N 29, ст. 5230; 2023, N 1, ст. 12; N 32, ст. 6121, 6147; N 49, ст. 8656; N 52, ст. 9508) следующие изменения:</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pPr>
            <w:r>
              <w:rPr>
                <w:color w:val="392C69"/>
              </w:rPr>
              <w:t>КонсультантПлюс: примечание.</w:t>
            </w:r>
          </w:p>
          <w:p w:rsidR="00264D6A" w:rsidRDefault="00264D6A">
            <w:pPr>
              <w:pStyle w:val="ConsPlusNormal"/>
              <w:jc w:val="both"/>
            </w:pPr>
            <w:r>
              <w:rPr>
                <w:color w:val="392C69"/>
              </w:rPr>
              <w:t xml:space="preserve">П. 1 ст. 1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1" w:name="P27"/>
      <w:bookmarkEnd w:id="1"/>
      <w:r>
        <w:t xml:space="preserve">1) </w:t>
      </w:r>
      <w:hyperlink r:id="rId6">
        <w:r>
          <w:rPr>
            <w:color w:val="0000FF"/>
          </w:rPr>
          <w:t>статью 15</w:t>
        </w:r>
      </w:hyperlink>
      <w:r>
        <w:t xml:space="preserve"> дополнить пунктом 4 следующего содержания:</w:t>
      </w:r>
    </w:p>
    <w:p w:rsidR="00264D6A" w:rsidRDefault="00264D6A">
      <w:pPr>
        <w:pStyle w:val="ConsPlusNormal"/>
        <w:spacing w:before="220"/>
        <w:ind w:firstLine="540"/>
        <w:jc w:val="both"/>
      </w:pPr>
      <w:r>
        <w:t>"4) туристический налог.";</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2 ст. 1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2" w:name="P31"/>
      <w:bookmarkEnd w:id="2"/>
      <w:r>
        <w:t xml:space="preserve">2) </w:t>
      </w:r>
      <w:hyperlink r:id="rId7">
        <w:r>
          <w:rPr>
            <w:color w:val="0000FF"/>
          </w:rPr>
          <w:t>абзац первый пункта 3 статьи 25.12</w:t>
        </w:r>
      </w:hyperlink>
      <w:r>
        <w:t xml:space="preserve"> изложить в следующей редакции:</w:t>
      </w:r>
    </w:p>
    <w:p w:rsidR="00264D6A" w:rsidRDefault="00264D6A">
      <w:pPr>
        <w:pStyle w:val="ConsPlusNormal"/>
        <w:spacing w:before="220"/>
        <w:ind w:firstLine="540"/>
        <w:jc w:val="both"/>
      </w:pPr>
      <w:r>
        <w:t>"3. Если иное в отношении применения оснований, указанных в подпунктах 1 - 3 настоящего пункта, не установлено законом субъекта Российской Федерации, основаниями для отказа во внесении изменений в инвестиционную декларацию являются:";</w:t>
      </w:r>
    </w:p>
    <w:p w:rsidR="00264D6A" w:rsidRDefault="00264D6A">
      <w:pPr>
        <w:pStyle w:val="ConsPlusNormal"/>
        <w:spacing w:before="220"/>
        <w:ind w:firstLine="540"/>
        <w:jc w:val="both"/>
      </w:pPr>
      <w:r>
        <w:t xml:space="preserve">3) </w:t>
      </w:r>
      <w:hyperlink r:id="rId8">
        <w:r>
          <w:rPr>
            <w:color w:val="0000FF"/>
          </w:rPr>
          <w:t>пункт 3 статьи 25.14</w:t>
        </w:r>
      </w:hyperlink>
      <w:r>
        <w:t xml:space="preserve"> дополнить абзацем следующего содержания:</w:t>
      </w:r>
    </w:p>
    <w:p w:rsidR="00264D6A" w:rsidRDefault="00264D6A">
      <w:pPr>
        <w:pStyle w:val="ConsPlusNormal"/>
        <w:spacing w:before="220"/>
        <w:ind w:firstLine="540"/>
        <w:jc w:val="both"/>
      </w:pPr>
      <w:r>
        <w:t xml:space="preserve">"Если в отношении иностранной организации или налогоплательщика, являющегося контролирующим лицом указанной иностранной организации, действуют введенные </w:t>
      </w:r>
      <w:r>
        <w:lastRenderedPageBreak/>
        <w:t>иностранными государствами, экономическими, политическими, военными или иными объединениями стран, международными финансовыми и иными организациями запретительные, ограничительные и (или) иные аналогичные меры, приводящие к введению принудительного внешнего управления над иностранной организацией, налогоплательщик вправе уведомить налоговый орган о прекращении участия в указанной иностранной организации.";</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4 ст. 1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3" w:name="P37"/>
      <w:bookmarkEnd w:id="3"/>
      <w:r>
        <w:t xml:space="preserve">4) в </w:t>
      </w:r>
      <w:hyperlink r:id="rId9">
        <w:r>
          <w:rPr>
            <w:color w:val="0000FF"/>
          </w:rPr>
          <w:t>абзаце четвертом пункта 1 статьи 58</w:t>
        </w:r>
      </w:hyperlink>
      <w:r>
        <w:t xml:space="preserve"> слова "и налога на сверхприбыль" заменить словами ", налога на сверхприбыль и туристического налога";</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5 ст. 1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4" w:name="P40"/>
      <w:bookmarkEnd w:id="4"/>
      <w:r>
        <w:t xml:space="preserve">5) </w:t>
      </w:r>
      <w:hyperlink r:id="rId10">
        <w:r>
          <w:rPr>
            <w:color w:val="0000FF"/>
          </w:rPr>
          <w:t>абзац четвертый пункта 1 статьи 79</w:t>
        </w:r>
      </w:hyperlink>
      <w:r>
        <w:t xml:space="preserve"> после слов "налога на сверхприбыль," дополнить словами "туристического налога,".</w:t>
      </w:r>
    </w:p>
    <w:p w:rsidR="00264D6A" w:rsidRDefault="00264D6A">
      <w:pPr>
        <w:pStyle w:val="ConsPlusNormal"/>
        <w:ind w:firstLine="540"/>
        <w:jc w:val="both"/>
      </w:pPr>
    </w:p>
    <w:p w:rsidR="00264D6A" w:rsidRDefault="00264D6A">
      <w:pPr>
        <w:pStyle w:val="ConsPlusTitle"/>
        <w:ind w:firstLine="540"/>
        <w:jc w:val="both"/>
        <w:outlineLvl w:val="0"/>
      </w:pPr>
      <w:r>
        <w:t>Статья 2</w:t>
      </w:r>
    </w:p>
    <w:p w:rsidR="00264D6A" w:rsidRDefault="00264D6A">
      <w:pPr>
        <w:pStyle w:val="ConsPlusNormal"/>
        <w:ind w:firstLine="540"/>
        <w:jc w:val="both"/>
      </w:pPr>
    </w:p>
    <w:p w:rsidR="00264D6A" w:rsidRDefault="00264D6A">
      <w:pPr>
        <w:pStyle w:val="ConsPlusNormal"/>
        <w:ind w:firstLine="540"/>
        <w:jc w:val="both"/>
      </w:pPr>
      <w:r>
        <w:t xml:space="preserve">Внести в часть вторую Налогового </w:t>
      </w:r>
      <w:hyperlink r:id="rId11">
        <w:r>
          <w:rPr>
            <w:color w:val="0000FF"/>
          </w:rPr>
          <w:t>кодекса</w:t>
        </w:r>
      </w:hyperlink>
      <w:r>
        <w:t xml:space="preserve"> Российской Федерации (Собрание законодательства Российской Федерации, 2000, N 32, ст. 3340; N 52, ст. 5138; 2001, N 1, ст. 18; N 23, ст. 2289; N 33, ст. 3413, 3421, 3429; N 49, ст. 4564; N 53, ст. 5015; 2002, N 1, ст. 4; N 22, ст. 2026; N 30, ст. 3021, 3027, 3033; 2003, N 1, ст. 5, 6; N 19, ст. 1749; N 21, ст. 1958; N 28, ст. 2874, 2879, 2886; N 46, ст. 4435; N 50, ст. 4849; 2004, N 27, ст. 2711, 2715; N 31, ст. 3222, 3231; N 34, ст. 3517, 3518, 3522, 3525, 3527; N 45, ст. 4377; N 49, ст. 4840; 2005, N 1, ст. 9, 29, 30, 38; N 24, ст. 2312; N 27, ст. 2710, 2713, 2717; N 30, ст. 3104, 3112, 3117, 3118, 3128, 3129, 3130; N 52, ст. 5581; 2006, N 1, ст. 12; N 10, ст. 1065; N 23, ст. 2382; N 27, ст. 2881; N 30, ст. 3295; N 31, ст. 3433, 3436, 3443, 3450, 3452; N 43, ст. 4412; N 50, ст. 5279, 5286; 2007, N 1, ст. 7, 20, 31; N 13, ст. 1465; N 21, ст. 2461, 2462; N 22, ст. 2563; N 23, ст. 2691; N 31, ст. 4013; N 45, ст. 5416, 5417, 5432; N 46, ст. 5553; N 49, ст. 6045, 6071; N 50, ст. 6237; 2008, N 18, ст. 1942; N 27, ст. 3126; N 30, ст. 3577, 3591, 3598, 3611, 3614; N 48, ст. 5519; N 49, ст. 5723, 5749; N 52, ст. 6218, 6219, 6227, 6237; 2009, N 1, ст. 13, 19, 21; N 18, ст. 2147; N 23, ст. 2772, 2775; N 29, ст. 3582, 3598, 3625, 3639, 3641; N 30, ст. 3735, 3739; N 39, ст. 4534; N 45, ст. 5271; N 48, ст. 5726, 5731, 5732, 5733; N 51, ст. 6155; N 52, ст. 6444, 6450; 2010, N 15, ст. 1737, 1746; N 19, ст. 2291; N 21, ст. 2524; N 28, ст. 3553; N 31, ст. 4176, 4186, 4198; N 32, ст. 4298; N 40, ст. 4969; N 46, ст. 5918; N 48, ст. 6247, 6248, 6250, 6251; N 49, ст. 6409; 2011, N 1, ст. 7, 37; N 17, ст. 2318; N 23, ст. 3265; N 24, ст. 3357; N 26, ст. 3652; N 27, ст. 3881; N 29, ст. 4291; N 30, ст. 4566, 4575, 4583, 4587, 4593, 4596, 4606; N 45, ст. 6335; N 47, ст. 6608, 6611; N 48, ст. 6729, 6731; N 49, ст. 7014, 7015, 7016, 7017, 7037, 7043, 7063; 2012, N 10, ст. 1164; N 18, ст. 2128; N 19, ст. 2281; N 24, ст. 3066; N 26, ст. 3447; N 27, ст. 3587, 3588; N 31, ст. 4319; N 41, ст. 5526; N 49, ст. 6747, 6748, 6749, 6750, 6751; N 50, ст. 6958; N 53, ст. 7578, 7584, 7604, 7607, 7619; 2013, N 9, ст. 874; N 14, ст. 1647; N 19, ст. 2321; N 23, ст. 2866, 2889; N 27, ст. 3444; N 30, ст. 4031, 4045, 4046, 4048, 4049, 4081, 4084; N 40, ст. 5033, 5037, 5038, 5039; N 44, ст. 5640, 5645, 5646; N 48, ст. 6165; N 52, ст. 6981, 6985; 2014, N 8, ст. 737; N 14, ст. 1544; N 16, ст. 1835, 1838; N 19, ст. 2321; N 23, ст. 2936; N 26, ст. 3373, 3393, 3404; N 30, ст. 4220, 4222, 4239; N 40, ст. 5315, 5316; N 43, ст. 5796; N 45, ст. 6159; N 48, ст. 6647, 6648, 6657, 6660, 6661, 6662, 6663; 2015, N 1, ст. 13, 15, 16, 17, 18, 30; N 10, ст. 1402; N 14, ст. 2023, 2024, 2025; N 24, ст. 3373, 3377; N 27, ст. 3948, 3968; N 29, ст. 4340, 4358; N 41, ст. 5632; N 48, ст. 6683, 6685, 6686, 6687, 6688, 6689, 6691, 6692, 6693; 2016, N 1, ст. 6, 16, 18; N 7, ст. 920; N 9, ст. 1169; N 11, ст. 1480, 1489; N 14, ст. 1902; N 15, ст. 2063, 2064; N 18, ст. 2504; N 22, ст. 3092; N 26, ст. 3856; N 27, ст. 4158, 4175, 4176, 4177, 4178, 4179, 4180, 4181, 4182, 4184; N 49, ст. 6841, 6843, 6844, 6845, 6846, 6847, 6849, 6851; N 52, ст. 7497; 2017, N 1, ст. 4, 5, 16; N 11, ст. 1534; N 15, ст. 2133; N 27, ст. 3942; N 30, ст. 4446, 4448, 4449; N 31, ст. 4802, 4803; N 40, ст. 5753; N 45, ст. 6578; N 47, ст. 6842; N 49, ст. 7307, 7313, 7314, 7316, 7318, 7320, 7322, 7323, 7324, 7325, 7326; </w:t>
      </w:r>
      <w:r>
        <w:lastRenderedPageBreak/>
        <w:t>2018, N 1, ст. 14, 20; N 9, ст. 1289, 1291; N 11, ст. 1585; N 18, ст. 2558, 2565, 2568, 2583; N 24, ст. 3404, 3410; N 27, ст. 3942; N 28, ст. 4143, 4144; N 30, ст. 4534, 4535; N 31, ст. 4822, 4823; N 32, ст. 5087, 5090, 5093, 5094, 5095, 5096, 5127; N 45, ст. 6828, 6833, 6836, 6844; N 47, ст. 7135, 7136; N 49, ст. 7496, 7497, 7498; N 53, ст. 8412, 8416, 8419; 2019, N 16, ст. 1826; N 18, ст. 2202, 2225; N 22, ст. 2664, 2665, 2667; N 23, ст. 2906; N 25, ст. 3167; N 27, ст. 3523, 3527; N 30, ст. 4112, 4113; N 31, ст. 4414, 4427, 4428, 4443; N 39, ст. 5371, 5372, 5373, 5374, 5375, 5376, 5377; N 48, ст. 6740; N 52, ст. 7777; 2020, N 12, ст. 1647, 1657; N 13, ст. 1857; N 14, ст. 2032; N 17, ст. 2699, 2707; N 24, ст. 3746; N 29, ст. 4505, 4507, 4514; N 30, ст. 4746; N 31, ст. 5024, 5025; N 42, ст. 6508, 6510, 6522, 6529; N 46, ст. 7212; N 48, ст. 7625, 7626, 7627; N 52, ст. 8603; 2021, N 1, ст. 9; N 8, ст. 1198; N 15, ст. 2455; N 17, ст. 2886, 2887; N 18, ст. 3047, 3049; N 24, ст. 4215, 4216, 4217; N 27, ст. 5133, 5135, 5136, 5137; N 49, ст. 8145, 8146, 8147; 2022, N 9, ст. 1250; N 10, ст. 1394; N 11, ст. 1597, 1600; N 13, ст. 1955, 1956, 1957; N 16, ст. 2598; N 18, ст. 3007; N 22, ст. 3535; N 27, ст. 4609, 4612, 4626; N 29, ст. 5206, 5230, 5234, 5273, 5288, 5289, 5290, 5291, 5295, 5301; N 45, ст. 7675, 7680; N 48, ст. 8307, 8309, 8310; N 50, ст. 8787; N 52, ст. 9353, 9379; 2023, N 1, ст. 11, 12, 13, 30, 66; N 5, ст. 698; N 8, ст. 1200, 1207, 1211; N 9, ст. 1415; N 12, ст. 1877; N 18, ст. 3236, 3243, 3250; N 23, ст. 4007, 4020, 4021; N 26, ст. 4669, 4676; N 31, ст. 5782; N 32, ст. 6121, 6147; N 40, ст. 7121; N 43, ст. 7603; N 45, ст. 7994; N 47, ст. 8310, 8315; N 49, ст. 8656; N 52, ст. 9508, 9524, 9525; 2024, N 1, ст. 10, 24; N 8, ст. 1035; N 10, ст. 1312; N 13, ст. 1672, 1681, 1688; N 18, ст. 2401, 2405, 2409; N 23, ст. 3038, 3059; N 26, ст. 3550) следующие изменения:</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1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5" w:name="P47"/>
      <w:bookmarkEnd w:id="5"/>
      <w:r>
        <w:t xml:space="preserve">1) в </w:t>
      </w:r>
      <w:hyperlink r:id="rId12">
        <w:r>
          <w:rPr>
            <w:color w:val="0000FF"/>
          </w:rPr>
          <w:t>статье 145</w:t>
        </w:r>
      </w:hyperlink>
      <w:r>
        <w:t>:</w:t>
      </w:r>
    </w:p>
    <w:p w:rsidR="00264D6A" w:rsidRDefault="00264D6A">
      <w:pPr>
        <w:pStyle w:val="ConsPlusNormal"/>
        <w:spacing w:before="220"/>
        <w:ind w:firstLine="540"/>
        <w:jc w:val="both"/>
      </w:pPr>
      <w:r>
        <w:t xml:space="preserve">а) в </w:t>
      </w:r>
      <w:hyperlink r:id="rId13">
        <w:r>
          <w:rPr>
            <w:color w:val="0000FF"/>
          </w:rPr>
          <w:t>пункте 1</w:t>
        </w:r>
      </w:hyperlink>
      <w:r>
        <w:t>:</w:t>
      </w:r>
    </w:p>
    <w:p w:rsidR="00264D6A" w:rsidRDefault="00264D6A">
      <w:pPr>
        <w:pStyle w:val="ConsPlusNormal"/>
        <w:spacing w:before="220"/>
        <w:ind w:firstLine="540"/>
        <w:jc w:val="both"/>
      </w:pPr>
      <w:hyperlink r:id="rId14">
        <w:r>
          <w:rPr>
            <w:color w:val="0000FF"/>
          </w:rPr>
          <w:t>абзац первый</w:t>
        </w:r>
      </w:hyperlink>
      <w:r>
        <w:t xml:space="preserve"> после слов "(единый сельскохозяйственный налог)" дополнить словами "или упрощенную систему налогообложения";</w:t>
      </w:r>
    </w:p>
    <w:p w:rsidR="00264D6A" w:rsidRDefault="00264D6A">
      <w:pPr>
        <w:pStyle w:val="ConsPlusNormal"/>
        <w:spacing w:before="220"/>
        <w:ind w:firstLine="540"/>
        <w:jc w:val="both"/>
      </w:pPr>
      <w:hyperlink r:id="rId15">
        <w:r>
          <w:rPr>
            <w:color w:val="0000FF"/>
          </w:rPr>
          <w:t>дополнить</w:t>
        </w:r>
      </w:hyperlink>
      <w:r>
        <w:t xml:space="preserve"> абзацами следующего содержания:</w:t>
      </w:r>
    </w:p>
    <w:p w:rsidR="00264D6A" w:rsidRDefault="00264D6A">
      <w:pPr>
        <w:pStyle w:val="ConsPlusNormal"/>
        <w:spacing w:before="220"/>
        <w:ind w:firstLine="540"/>
        <w:jc w:val="both"/>
      </w:pPr>
      <w:r>
        <w:t>"Организации и индивидуальные предприниматели, применяющие упрощенную систему налогообложения, освобождаются от исполнения обязанностей налогоплательщика, связанных с исчислением и уплатой налога, при соблюдении одного из следующих условий:</w:t>
      </w:r>
    </w:p>
    <w:p w:rsidR="00264D6A" w:rsidRDefault="00264D6A">
      <w:pPr>
        <w:pStyle w:val="ConsPlusNormal"/>
        <w:spacing w:before="220"/>
        <w:ind w:firstLine="540"/>
        <w:jc w:val="both"/>
      </w:pPr>
      <w:r>
        <w:t>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не превысила в совокупности 60 миллионов рублей;</w:t>
      </w:r>
    </w:p>
    <w:p w:rsidR="00264D6A" w:rsidRDefault="00264D6A">
      <w:pPr>
        <w:pStyle w:val="ConsPlusNormal"/>
        <w:spacing w:before="220"/>
        <w:ind w:firstLine="540"/>
        <w:jc w:val="both"/>
      </w:pPr>
      <w:r>
        <w:t>за предшествующий налоговый период по налогу, уплачиваемому в связи с применением упрощенной системы налогообложения, у указанных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60 миллионов рублей.</w:t>
      </w:r>
    </w:p>
    <w:p w:rsidR="00264D6A" w:rsidRDefault="00264D6A">
      <w:pPr>
        <w:pStyle w:val="ConsPlusNormal"/>
        <w:spacing w:before="220"/>
        <w:ind w:firstLine="540"/>
        <w:jc w:val="both"/>
      </w:pPr>
      <w:r>
        <w:t>Вновь созданная организация и вновь зарегистрированный индивидуальный предприниматель, применяющие упрощенную систему налогообложения, освобождаются от исполнения обязанностей налогоплательщика, связанных с исчислением и уплатой налога, начиная с даты постановки их на учет в налоговом органе, указанной в свидетельстве о постановке на учет в налоговом органе.</w:t>
      </w:r>
    </w:p>
    <w:p w:rsidR="00264D6A" w:rsidRDefault="00264D6A">
      <w:pPr>
        <w:pStyle w:val="ConsPlusNormal"/>
        <w:spacing w:before="220"/>
        <w:ind w:firstLine="540"/>
        <w:jc w:val="both"/>
      </w:pPr>
      <w:r>
        <w:t xml:space="preserve">При определении величины доходов, указанной в абзацах четвертом и пятом настоящего </w:t>
      </w:r>
      <w:r>
        <w:lastRenderedPageBreak/>
        <w:t>пункта, не учитываются доходы в виде положительной курсовой разницы, предусмотренные пунктом 11 части второй статьи 250 настоящего Кодекса, и доходы в виде субсидий, признаваемые в порядке, установленном пунктом 4.1 статьи 271 настоящего Кодекса, при безвозмездной передаче в государственную и (или) муниципальную собственность имущества (имущественных прав).</w:t>
      </w:r>
    </w:p>
    <w:p w:rsidR="00264D6A" w:rsidRDefault="00264D6A">
      <w:pPr>
        <w:pStyle w:val="ConsPlusNormal"/>
        <w:spacing w:before="220"/>
        <w:ind w:firstLine="540"/>
        <w:jc w:val="both"/>
      </w:pPr>
      <w:r>
        <w:t>В случае, если индивидуальный предприниматель применял одновременно общий режим налогообложения и патентную систему налогообложения либо систему налогообложения для сельскохозяйственных товаропроизводителей (единый сельскохозяйственный налог) и патентную систему налогообложения, при определении величины доходов, указанной в абзацах четвертом и пятом настоящего пункта, учитываются доходы по обоим указанным налоговым режимам.</w:t>
      </w:r>
    </w:p>
    <w:p w:rsidR="00264D6A" w:rsidRDefault="00264D6A">
      <w:pPr>
        <w:pStyle w:val="ConsPlusNormal"/>
        <w:spacing w:before="220"/>
        <w:ind w:firstLine="540"/>
        <w:jc w:val="both"/>
      </w:pPr>
      <w:r>
        <w:t>В случае, если индивидуальный предприниматель применяет (применял) одновременно упрощенную систему налогообложения и патентную систему налогообложения, при определении величины доходов в соответствии с абзацами четвертым и пятым настоящего пункта учитываются доходы по обоим указанным специальным налоговым режимам.";</w:t>
      </w:r>
    </w:p>
    <w:p w:rsidR="00264D6A" w:rsidRDefault="00264D6A">
      <w:pPr>
        <w:pStyle w:val="ConsPlusNormal"/>
        <w:spacing w:before="220"/>
        <w:ind w:firstLine="540"/>
        <w:jc w:val="both"/>
      </w:pPr>
      <w:r>
        <w:t xml:space="preserve">б) </w:t>
      </w:r>
      <w:hyperlink r:id="rId16">
        <w:r>
          <w:rPr>
            <w:color w:val="0000FF"/>
          </w:rPr>
          <w:t>пункт 2</w:t>
        </w:r>
      </w:hyperlink>
      <w:r>
        <w:t xml:space="preserve"> изложить в следующей редакции:</w:t>
      </w:r>
    </w:p>
    <w:p w:rsidR="00264D6A" w:rsidRDefault="00264D6A">
      <w:pPr>
        <w:pStyle w:val="ConsPlusNormal"/>
        <w:spacing w:before="220"/>
        <w:ind w:firstLine="540"/>
        <w:jc w:val="both"/>
      </w:pPr>
      <w:r>
        <w:t>"2. Если иное не предусмотрено настоящим пунктом, положения настоящей статьи не распространяются на организации и индивидуальных предпринимателей, которые реализуют подакцизные товары в течение трех предшествующих последовательных календарных месяцев, а также на организации, указанные в статье 145.1 настоящего Кодекса.</w:t>
      </w:r>
    </w:p>
    <w:p w:rsidR="00264D6A" w:rsidRDefault="00264D6A">
      <w:pPr>
        <w:pStyle w:val="ConsPlusNormal"/>
        <w:spacing w:before="220"/>
        <w:ind w:firstLine="540"/>
        <w:jc w:val="both"/>
      </w:pPr>
      <w:r>
        <w:t>Организации и индивидуальные предприниматели, указанные в абзацах третьем - пятом пункта 1 настоящей статьи, применяют освобождение от исполнения обязанностей налогоплательщика, связанных с исчислением и уплатой налога, без учета особенностей, предусмотренных абзацем первым настоящего пункта.";</w:t>
      </w:r>
    </w:p>
    <w:p w:rsidR="00264D6A" w:rsidRDefault="00264D6A">
      <w:pPr>
        <w:pStyle w:val="ConsPlusNormal"/>
        <w:spacing w:before="220"/>
        <w:ind w:firstLine="540"/>
        <w:jc w:val="both"/>
      </w:pPr>
      <w:r>
        <w:t xml:space="preserve">в) в </w:t>
      </w:r>
      <w:hyperlink r:id="rId17">
        <w:r>
          <w:rPr>
            <w:color w:val="0000FF"/>
          </w:rPr>
          <w:t>пункте 3</w:t>
        </w:r>
      </w:hyperlink>
      <w:r>
        <w:t>:</w:t>
      </w:r>
    </w:p>
    <w:p w:rsidR="00264D6A" w:rsidRDefault="00264D6A">
      <w:pPr>
        <w:pStyle w:val="ConsPlusNormal"/>
        <w:spacing w:before="220"/>
        <w:ind w:firstLine="540"/>
        <w:jc w:val="both"/>
      </w:pPr>
      <w:r>
        <w:t xml:space="preserve">в </w:t>
      </w:r>
      <w:hyperlink r:id="rId18">
        <w:r>
          <w:rPr>
            <w:color w:val="0000FF"/>
          </w:rPr>
          <w:t>абзаце втором</w:t>
        </w:r>
      </w:hyperlink>
      <w:r>
        <w:t xml:space="preserve"> слово "письменное" исключить;</w:t>
      </w:r>
    </w:p>
    <w:p w:rsidR="00264D6A" w:rsidRDefault="00264D6A">
      <w:pPr>
        <w:pStyle w:val="ConsPlusNormal"/>
        <w:spacing w:before="220"/>
        <w:ind w:firstLine="540"/>
        <w:jc w:val="both"/>
      </w:pPr>
      <w:r>
        <w:t xml:space="preserve">в </w:t>
      </w:r>
      <w:hyperlink r:id="rId19">
        <w:r>
          <w:rPr>
            <w:color w:val="0000FF"/>
          </w:rPr>
          <w:t>абзаце третьем</w:t>
        </w:r>
      </w:hyperlink>
      <w:r>
        <w:t xml:space="preserve"> слово "письменное" исключить;</w:t>
      </w:r>
    </w:p>
    <w:p w:rsidR="00264D6A" w:rsidRDefault="00264D6A">
      <w:pPr>
        <w:pStyle w:val="ConsPlusNormal"/>
        <w:spacing w:before="220"/>
        <w:ind w:firstLine="540"/>
        <w:jc w:val="both"/>
      </w:pPr>
      <w:hyperlink r:id="rId20">
        <w:r>
          <w:rPr>
            <w:color w:val="0000FF"/>
          </w:rPr>
          <w:t>абзац пятый</w:t>
        </w:r>
      </w:hyperlink>
      <w:r>
        <w:t xml:space="preserve"> признать утратившим силу;</w:t>
      </w:r>
    </w:p>
    <w:p w:rsidR="00264D6A" w:rsidRDefault="00264D6A">
      <w:pPr>
        <w:pStyle w:val="ConsPlusNormal"/>
        <w:spacing w:before="220"/>
        <w:ind w:firstLine="540"/>
        <w:jc w:val="both"/>
      </w:pPr>
      <w:r>
        <w:t xml:space="preserve">г) в </w:t>
      </w:r>
      <w:hyperlink r:id="rId21">
        <w:r>
          <w:rPr>
            <w:color w:val="0000FF"/>
          </w:rPr>
          <w:t>пункте 5</w:t>
        </w:r>
      </w:hyperlink>
      <w:r>
        <w:t>:</w:t>
      </w:r>
    </w:p>
    <w:p w:rsidR="00264D6A" w:rsidRDefault="00264D6A">
      <w:pPr>
        <w:pStyle w:val="ConsPlusNormal"/>
        <w:spacing w:before="220"/>
        <w:ind w:firstLine="540"/>
        <w:jc w:val="both"/>
      </w:pPr>
      <w:hyperlink r:id="rId22">
        <w:r>
          <w:rPr>
            <w:color w:val="0000FF"/>
          </w:rPr>
          <w:t>дополнить</w:t>
        </w:r>
      </w:hyperlink>
      <w:r>
        <w:t xml:space="preserve"> новым абзацем третьим следующего содержания:</w:t>
      </w:r>
    </w:p>
    <w:p w:rsidR="00264D6A" w:rsidRDefault="00264D6A">
      <w:pPr>
        <w:pStyle w:val="ConsPlusNormal"/>
        <w:spacing w:before="220"/>
        <w:ind w:firstLine="540"/>
        <w:jc w:val="both"/>
      </w:pPr>
      <w:r>
        <w:t xml:space="preserve">"Если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указанных в абзаце третьем пункта 1 настоящей статьи, сумма доходов, определяемых в соответствии со статьей 346.15 и подпунктами 1 и 3 пункта 1 статьи 346.25 настоящего Кодекса, превысила в совокупности 60 миллионов рублей, такие организация или индивидуальный предприниматель начиная с 1-го числа месяца, следующего за месяцем, в котором имело место такое превышение, начинает исполнять обязанности налогоплательщика. При определении величины доходов, указанной в настоящем абзаце, не учитываются доходы в виде положительной курсовой разницы, предусмотренные пунктом 11 части второй статьи 250 настоящего Кодекса, и доходы в виде субсидий, признаваемые в порядке, установленном пунктом 4.1 статьи 271 настоящего Кодекса, при безвозмездной передаче в государственную и (или) муниципальную собственность имущества (имущественных прав). В случае, если в течение налогового периода по налогу, уплачиваемому в связи с применением упрощенной системы налогообложения, индивидуальный предприниматель применяет одновременно упрощенную систему налогообложения и патентную систему налогообложения, при определении величины доходов, </w:t>
      </w:r>
      <w:r>
        <w:lastRenderedPageBreak/>
        <w:t>указанной в настоящем абзаце, учитываются доходы по обоим указанным специальным налоговым режимам.";</w:t>
      </w:r>
    </w:p>
    <w:p w:rsidR="00264D6A" w:rsidRDefault="00264D6A">
      <w:pPr>
        <w:pStyle w:val="ConsPlusNormal"/>
        <w:spacing w:before="220"/>
        <w:ind w:firstLine="540"/>
        <w:jc w:val="both"/>
      </w:pPr>
      <w:r>
        <w:t xml:space="preserve">в </w:t>
      </w:r>
      <w:hyperlink r:id="rId23">
        <w:r>
          <w:rPr>
            <w:color w:val="0000FF"/>
          </w:rPr>
          <w:t>абзаце четвертом</w:t>
        </w:r>
      </w:hyperlink>
      <w:r>
        <w:t xml:space="preserve"> слова "указанное выше превышение" заменить словами "превышение, предусмотренное абзацами первым и вторым настоящего пункта,";</w:t>
      </w:r>
    </w:p>
    <w:p w:rsidR="00264D6A" w:rsidRDefault="00264D6A">
      <w:pPr>
        <w:pStyle w:val="ConsPlusNormal"/>
        <w:spacing w:before="220"/>
        <w:ind w:firstLine="540"/>
        <w:jc w:val="both"/>
      </w:pPr>
      <w:r>
        <w:t xml:space="preserve">д) </w:t>
      </w:r>
      <w:hyperlink r:id="rId24">
        <w:r>
          <w:rPr>
            <w:color w:val="0000FF"/>
          </w:rPr>
          <w:t>пункт 7</w:t>
        </w:r>
      </w:hyperlink>
      <w:r>
        <w:t xml:space="preserve"> изложить в следующей редакции:</w:t>
      </w:r>
    </w:p>
    <w:p w:rsidR="00264D6A" w:rsidRDefault="00264D6A">
      <w:pPr>
        <w:pStyle w:val="ConsPlusNormal"/>
        <w:spacing w:before="220"/>
        <w:ind w:firstLine="540"/>
        <w:jc w:val="both"/>
      </w:pPr>
      <w:r>
        <w:t>"7. В случаях, предусмотренных пунктами 3 и 4 настоящей статьи, налогоплательщик вправе направить в налоговый орган документы и (или) уведомление в электронной форме по телекоммуникационным каналам связи или через личный кабинет налогоплательщика. Налогоплательщик вправе также направить в налоговый орган документы и (или) уведомление по почте заказным письмом. В этом случае днем их представления в налоговый орган считается шестой день со дня направления заказного письма.</w:t>
      </w:r>
    </w:p>
    <w:p w:rsidR="00264D6A" w:rsidRDefault="00264D6A">
      <w:pPr>
        <w:pStyle w:val="ConsPlusNormal"/>
        <w:spacing w:before="220"/>
        <w:ind w:firstLine="540"/>
        <w:jc w:val="both"/>
      </w:pPr>
      <w:r>
        <w:t>Форма и формат уведомлений, предусмотренных настоящей статьей, утверждаются федеральным органом исполнительной власти, уполномоченным по контролю и надзору в области налогов и сборов.";</w:t>
      </w:r>
    </w:p>
    <w:p w:rsidR="00264D6A" w:rsidRDefault="00264D6A">
      <w:pPr>
        <w:pStyle w:val="ConsPlusNormal"/>
        <w:spacing w:before="220"/>
        <w:ind w:firstLine="540"/>
        <w:jc w:val="both"/>
      </w:pPr>
      <w:r>
        <w:t xml:space="preserve">е) </w:t>
      </w:r>
      <w:hyperlink r:id="rId25">
        <w:r>
          <w:rPr>
            <w:color w:val="0000FF"/>
          </w:rPr>
          <w:t>пункт 8</w:t>
        </w:r>
      </w:hyperlink>
      <w:r>
        <w:t xml:space="preserve"> дополнить абзацами следующего содержания:</w:t>
      </w:r>
    </w:p>
    <w:p w:rsidR="00264D6A" w:rsidRDefault="00264D6A">
      <w:pPr>
        <w:pStyle w:val="ConsPlusNormal"/>
        <w:spacing w:before="220"/>
        <w:ind w:firstLine="540"/>
        <w:jc w:val="both"/>
      </w:pPr>
      <w:r>
        <w:t>"При переходе налогоплательщика на упрощенную систему налогообложения с применением освобождения от исполнения обязанностей налогоплательщика, связанных с исчислением и уплатой налога, предусмотренного настоящей статьей, суммы налога, принятые к вычету налогоплательщиком по товарам (работам, услугам), в том числе по основным средствам и нематериальным активам, имущественным правам в порядке, предусмотренном настоящей главой, подлежат восстановлению в налоговом периоде, предшествующем переходу на указанный режим.</w:t>
      </w:r>
    </w:p>
    <w:p w:rsidR="00264D6A" w:rsidRDefault="00264D6A">
      <w:pPr>
        <w:pStyle w:val="ConsPlusNormal"/>
        <w:spacing w:before="220"/>
        <w:ind w:firstLine="540"/>
        <w:jc w:val="both"/>
      </w:pPr>
      <w:r>
        <w:t>Суммы налога, подлежащие восстановлению в соответствии с абзацем третьим настоящего пункта, учитываются в составе прочих расходов в соответствии со статьей 264 настоящего Кодекса.</w:t>
      </w:r>
    </w:p>
    <w:p w:rsidR="00264D6A" w:rsidRDefault="00264D6A">
      <w:pPr>
        <w:pStyle w:val="ConsPlusNormal"/>
        <w:spacing w:before="220"/>
        <w:ind w:firstLine="540"/>
        <w:jc w:val="both"/>
      </w:pPr>
      <w:r>
        <w:t>Организации и индивидуальные предприниматели, применяющие упрощенную систему налогообложения и начавшие исполнять обязанности налогоплательщика, применяющего налоговые ставки, указанные в пункте 8 статьи 164 настоящего Кодекса, суммы налога по товарам (работам, услугам), в том числе основным средствам и нематериальным активам, имущественным правам, приобретенным ими в период освобождения от исполнения обязанностей налогоплательщика, связанных с исчислением и уплатой налога, к вычету не принимают в случае использования этих товаров (работ, услуг), в том числе основных средств и нематериальных активов, имущественных прав при осуществлении операций по реализации товаров (работ, услуг), имущественных прав, налогообложение которых производится по налоговым ставкам, указанным в подпунктах 1 - 1.2, 2.1 - 3.1, 7, 11 пункта 1 и пункте 8 статьи 164 настоящего Кодекса.";</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2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2) в </w:t>
      </w:r>
      <w:hyperlink r:id="rId26">
        <w:r>
          <w:rPr>
            <w:color w:val="0000FF"/>
          </w:rPr>
          <w:t>статье 145.1</w:t>
        </w:r>
      </w:hyperlink>
      <w:r>
        <w:t>:</w:t>
      </w:r>
    </w:p>
    <w:p w:rsidR="00264D6A" w:rsidRDefault="00264D6A">
      <w:pPr>
        <w:pStyle w:val="ConsPlusNormal"/>
        <w:spacing w:before="220"/>
        <w:ind w:firstLine="540"/>
        <w:jc w:val="both"/>
      </w:pPr>
      <w:r>
        <w:t xml:space="preserve">а) </w:t>
      </w:r>
      <w:hyperlink r:id="rId27">
        <w:r>
          <w:rPr>
            <w:color w:val="0000FF"/>
          </w:rPr>
          <w:t>абзац третий пункта 3</w:t>
        </w:r>
      </w:hyperlink>
      <w:r>
        <w:t xml:space="preserve"> признать утратившим силу;</w:t>
      </w:r>
    </w:p>
    <w:p w:rsidR="00264D6A" w:rsidRDefault="00264D6A">
      <w:pPr>
        <w:pStyle w:val="ConsPlusNormal"/>
        <w:spacing w:before="220"/>
        <w:ind w:firstLine="540"/>
        <w:jc w:val="both"/>
      </w:pPr>
      <w:r>
        <w:t xml:space="preserve">б) </w:t>
      </w:r>
      <w:hyperlink r:id="rId28">
        <w:r>
          <w:rPr>
            <w:color w:val="0000FF"/>
          </w:rPr>
          <w:t>пункт 7</w:t>
        </w:r>
      </w:hyperlink>
      <w:r>
        <w:t xml:space="preserve"> изложить в следующей редакции:</w:t>
      </w:r>
    </w:p>
    <w:p w:rsidR="00264D6A" w:rsidRDefault="00264D6A">
      <w:pPr>
        <w:pStyle w:val="ConsPlusNormal"/>
        <w:spacing w:before="220"/>
        <w:ind w:firstLine="540"/>
        <w:jc w:val="both"/>
      </w:pPr>
      <w:r>
        <w:t xml:space="preserve">"7. В случаях, предусмотренных пунктами 3 и 5 настоящей статьи, участник проекта вправе направить в налоговый орган уведомление и документы в электронной форме по телекоммуникационным каналам связи или через личный кабинет налогоплательщика. Участник </w:t>
      </w:r>
      <w:r>
        <w:lastRenderedPageBreak/>
        <w:t>проекта вправе также направить в налоговый орган документы и уведомление по почте заказным письмом. В этом случае днем их представления в налоговый орган считается шестой день со дня направления заказного письма.</w:t>
      </w:r>
    </w:p>
    <w:p w:rsidR="00264D6A" w:rsidRDefault="00264D6A">
      <w:pPr>
        <w:pStyle w:val="ConsPlusNormal"/>
        <w:spacing w:before="220"/>
        <w:ind w:firstLine="540"/>
        <w:jc w:val="both"/>
      </w:pPr>
      <w:r>
        <w:t>Форма и формат уведомлений, предусмотренных настоящей статьей, утверждаются федеральным органом исполнительной власти, уполномоченным по контролю и надзору в области налогов и сборов.";</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3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3) </w:t>
      </w:r>
      <w:hyperlink r:id="rId29">
        <w:r>
          <w:rPr>
            <w:color w:val="0000FF"/>
          </w:rPr>
          <w:t>статью 154</w:t>
        </w:r>
      </w:hyperlink>
      <w:r>
        <w:t xml:space="preserve"> дополнить пунктом 12 следующего содержания:</w:t>
      </w:r>
    </w:p>
    <w:p w:rsidR="00264D6A" w:rsidRDefault="00264D6A">
      <w:pPr>
        <w:pStyle w:val="ConsPlusNormal"/>
        <w:spacing w:before="220"/>
        <w:ind w:firstLine="540"/>
        <w:jc w:val="both"/>
      </w:pPr>
      <w:r>
        <w:t>"12. Положения пунктов 3, 4, 5.1 и 5.2 настоящей статьи не применяются налогоплательщиками, применяющими упрощенную систему налогообложения и исполняющими обязанности налогоплательщика, применяющего налоговые ставки, указанные в пункте 8 статьи 164 настоящего Кодекса.";</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4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4) в </w:t>
      </w:r>
      <w:hyperlink r:id="rId30">
        <w:r>
          <w:rPr>
            <w:color w:val="0000FF"/>
          </w:rPr>
          <w:t>пункте 8 статьи 161</w:t>
        </w:r>
      </w:hyperlink>
      <w:r>
        <w:t>:</w:t>
      </w:r>
    </w:p>
    <w:p w:rsidR="00264D6A" w:rsidRDefault="00264D6A">
      <w:pPr>
        <w:pStyle w:val="ConsPlusNormal"/>
        <w:spacing w:before="220"/>
        <w:ind w:firstLine="540"/>
        <w:jc w:val="both"/>
      </w:pPr>
      <w:r>
        <w:t xml:space="preserve">а) в </w:t>
      </w:r>
      <w:hyperlink r:id="rId31">
        <w:r>
          <w:rPr>
            <w:color w:val="0000FF"/>
          </w:rPr>
          <w:t>абзаце девятом</w:t>
        </w:r>
      </w:hyperlink>
      <w:r>
        <w:t xml:space="preserve"> слова "специальных налоговых режимов в соответствии с главами 26.1, 26.2, 26.5 настоящего Кодекса" заменить словами "патентной системы налогообложения", слова "соответствующих специальных налоговых режимов" заменить словами "патентной системы налогообложения";</w:t>
      </w:r>
    </w:p>
    <w:p w:rsidR="00264D6A" w:rsidRDefault="00264D6A">
      <w:pPr>
        <w:pStyle w:val="ConsPlusNormal"/>
        <w:spacing w:before="220"/>
        <w:ind w:firstLine="540"/>
        <w:jc w:val="both"/>
      </w:pPr>
      <w:r>
        <w:t xml:space="preserve">б) </w:t>
      </w:r>
      <w:hyperlink r:id="rId32">
        <w:r>
          <w:rPr>
            <w:color w:val="0000FF"/>
          </w:rPr>
          <w:t>дополнить</w:t>
        </w:r>
      </w:hyperlink>
      <w:r>
        <w:t xml:space="preserve"> абзацем следующего содержания:</w:t>
      </w:r>
    </w:p>
    <w:p w:rsidR="00264D6A" w:rsidRDefault="00264D6A">
      <w:pPr>
        <w:pStyle w:val="ConsPlusNormal"/>
        <w:spacing w:before="220"/>
        <w:ind w:firstLine="540"/>
        <w:jc w:val="both"/>
      </w:pPr>
      <w:r>
        <w:t>"Налогоплательщики-продавцы, применяющие при реализации товаров, указанных в абзаце первом настоящего пункта, налоговые ставки, указанные в пункте 8 статьи 164 настоящего Кодекса, в договоре, первичном учетном документе указывают налоговую ставку 5 либо 7 процентов.";</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5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5) в </w:t>
      </w:r>
      <w:hyperlink r:id="rId33">
        <w:r>
          <w:rPr>
            <w:color w:val="0000FF"/>
          </w:rPr>
          <w:t>статье 164</w:t>
        </w:r>
      </w:hyperlink>
      <w:r>
        <w:t>:</w:t>
      </w:r>
    </w:p>
    <w:p w:rsidR="00264D6A" w:rsidRDefault="00264D6A">
      <w:pPr>
        <w:pStyle w:val="ConsPlusNormal"/>
        <w:spacing w:before="220"/>
        <w:ind w:firstLine="540"/>
        <w:jc w:val="both"/>
      </w:pPr>
      <w:r>
        <w:t xml:space="preserve">а) в </w:t>
      </w:r>
      <w:hyperlink r:id="rId34">
        <w:r>
          <w:rPr>
            <w:color w:val="0000FF"/>
          </w:rPr>
          <w:t>пункте 4</w:t>
        </w:r>
      </w:hyperlink>
      <w:r>
        <w:t xml:space="preserve"> слова "пунктом 2 или 3" заменить словами "пунктом 2, 3 или 8";</w:t>
      </w:r>
    </w:p>
    <w:p w:rsidR="00264D6A" w:rsidRDefault="00264D6A">
      <w:pPr>
        <w:pStyle w:val="ConsPlusNormal"/>
        <w:spacing w:before="220"/>
        <w:ind w:firstLine="540"/>
        <w:jc w:val="both"/>
      </w:pPr>
      <w:r>
        <w:t xml:space="preserve">б) </w:t>
      </w:r>
      <w:hyperlink r:id="rId35">
        <w:r>
          <w:rPr>
            <w:color w:val="0000FF"/>
          </w:rPr>
          <w:t>дополнить</w:t>
        </w:r>
      </w:hyperlink>
      <w:r>
        <w:t xml:space="preserve"> пунктом 8 следующего содержания:</w:t>
      </w:r>
    </w:p>
    <w:p w:rsidR="00264D6A" w:rsidRDefault="00264D6A">
      <w:pPr>
        <w:pStyle w:val="ConsPlusNormal"/>
        <w:spacing w:before="220"/>
        <w:ind w:firstLine="540"/>
        <w:jc w:val="both"/>
      </w:pPr>
      <w:r>
        <w:t>"8. При реализации товаров (работ, услуг), имущественных прав организации и индивидуальные предприниматели, применяющие упрощенную систему налогообложения, вправе производить налогообложение соответствующих операций по одной из налоговых ставок:</w:t>
      </w:r>
    </w:p>
    <w:p w:rsidR="00264D6A" w:rsidRDefault="00264D6A">
      <w:pPr>
        <w:pStyle w:val="ConsPlusNormal"/>
        <w:spacing w:before="220"/>
        <w:ind w:firstLine="540"/>
        <w:jc w:val="both"/>
      </w:pPr>
      <w:r>
        <w:t>1) 5 процентов - в случае выполнения одного из следующих условий:</w:t>
      </w:r>
    </w:p>
    <w:p w:rsidR="00264D6A" w:rsidRDefault="00264D6A">
      <w:pPr>
        <w:pStyle w:val="ConsPlusNormal"/>
        <w:spacing w:before="220"/>
        <w:ind w:firstLine="540"/>
        <w:jc w:val="both"/>
      </w:pPr>
      <w:r>
        <w:t xml:space="preserve">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не превысила в совокупности </w:t>
      </w:r>
      <w:r>
        <w:lastRenderedPageBreak/>
        <w:t>250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rsidR="00264D6A" w:rsidRDefault="00264D6A">
      <w:pPr>
        <w:pStyle w:val="ConsPlusNormal"/>
        <w:spacing w:before="220"/>
        <w:ind w:firstLine="540"/>
        <w:jc w:val="both"/>
      </w:pPr>
      <w:r>
        <w:t>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250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rsidR="00264D6A" w:rsidRDefault="00264D6A">
      <w:pPr>
        <w:pStyle w:val="ConsPlusNormal"/>
        <w:spacing w:before="220"/>
        <w:ind w:firstLine="540"/>
        <w:jc w:val="both"/>
      </w:pPr>
      <w:r>
        <w:t>в течение налогового периода по налогу, уплачиваемому в связи 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w:t>
      </w:r>
    </w:p>
    <w:p w:rsidR="00264D6A" w:rsidRDefault="00264D6A">
      <w:pPr>
        <w:pStyle w:val="ConsPlusNormal"/>
        <w:spacing w:before="220"/>
        <w:ind w:firstLine="540"/>
        <w:jc w:val="both"/>
      </w:pPr>
      <w:r>
        <w:t>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превысила в совокупности 250 миллионов рублей, такие организация или индивидуальный предприниматель начиная с 1-го числа месяца, следующего за месяцем, в котором имело место указанное превышение, утрачивает право на применение налоговой ставки 5 процентов;</w:t>
      </w:r>
    </w:p>
    <w:p w:rsidR="00264D6A" w:rsidRDefault="00264D6A">
      <w:pPr>
        <w:pStyle w:val="ConsPlusNormal"/>
        <w:spacing w:before="220"/>
        <w:ind w:firstLine="540"/>
        <w:jc w:val="both"/>
      </w:pPr>
      <w:r>
        <w:t>2) 7 процентов - в случае выполнения одного из следующих условий:</w:t>
      </w:r>
    </w:p>
    <w:p w:rsidR="00264D6A" w:rsidRDefault="00264D6A">
      <w:pPr>
        <w:pStyle w:val="ConsPlusNormal"/>
        <w:spacing w:before="220"/>
        <w:ind w:firstLine="540"/>
        <w:jc w:val="both"/>
      </w:pPr>
      <w:r>
        <w:t>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не превысила в совокупности 450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rsidR="00264D6A" w:rsidRDefault="00264D6A">
      <w:pPr>
        <w:pStyle w:val="ConsPlusNormal"/>
        <w:spacing w:before="220"/>
        <w:ind w:firstLine="540"/>
        <w:jc w:val="both"/>
      </w:pPr>
      <w:r>
        <w:t>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450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rsidR="00264D6A" w:rsidRDefault="00264D6A">
      <w:pPr>
        <w:pStyle w:val="ConsPlusNormal"/>
        <w:spacing w:before="220"/>
        <w:ind w:firstLine="540"/>
        <w:jc w:val="both"/>
      </w:pPr>
      <w:r>
        <w:t>в течение налогового периода по налогу, уплачиваемому в связи 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 либо утрачивает право на применение налоговой ставки в размере 5 процентов.</w:t>
      </w:r>
    </w:p>
    <w:p w:rsidR="00264D6A" w:rsidRDefault="00264D6A">
      <w:pPr>
        <w:pStyle w:val="ConsPlusNormal"/>
        <w:spacing w:before="220"/>
        <w:ind w:firstLine="540"/>
        <w:jc w:val="both"/>
      </w:pPr>
      <w:r>
        <w:t>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превысила в совокупности 450 миллионов рублей, такие организация или индивидуальный предприниматель начиная с 1-го числа месяца, в котором имело место указанное превышение, утрачивает право на применение налоговых ставок в размере 5 процентов и 7 процентов.";</w:t>
      </w:r>
    </w:p>
    <w:p w:rsidR="00264D6A" w:rsidRDefault="00264D6A">
      <w:pPr>
        <w:pStyle w:val="ConsPlusNormal"/>
        <w:spacing w:before="220"/>
        <w:ind w:firstLine="540"/>
        <w:jc w:val="both"/>
      </w:pPr>
      <w:r>
        <w:t xml:space="preserve">в) </w:t>
      </w:r>
      <w:hyperlink r:id="rId36">
        <w:r>
          <w:rPr>
            <w:color w:val="0000FF"/>
          </w:rPr>
          <w:t>дополнить</w:t>
        </w:r>
      </w:hyperlink>
      <w:r>
        <w:t xml:space="preserve"> пунктом 9 следующего содержания:</w:t>
      </w:r>
    </w:p>
    <w:p w:rsidR="00264D6A" w:rsidRDefault="00264D6A">
      <w:pPr>
        <w:pStyle w:val="ConsPlusNormal"/>
        <w:spacing w:before="220"/>
        <w:ind w:firstLine="540"/>
        <w:jc w:val="both"/>
      </w:pPr>
      <w:r>
        <w:t xml:space="preserve">"9. Организация или индивидуальный предприниматель обязаны применять налоговую </w:t>
      </w:r>
      <w:r>
        <w:lastRenderedPageBreak/>
        <w:t>ставку, предусмотренную подпунктом 1 или 2 пункта 8 настоящей статьи, в течение не менее 12 последовательных налоговых периодов начиная с первого налогового периода, за который представлена налоговая декларация, в которой отражены операции, подлежащие налогообложению по указанной налоговой ставке, если иное не предусмотрено абзацем пятым подпункта 1 или абзацем пятым подпункта 2 пункта 8 настоящей статьи.</w:t>
      </w:r>
    </w:p>
    <w:p w:rsidR="00264D6A" w:rsidRDefault="00264D6A">
      <w:pPr>
        <w:pStyle w:val="ConsPlusNormal"/>
        <w:spacing w:before="220"/>
        <w:ind w:firstLine="540"/>
        <w:jc w:val="both"/>
      </w:pPr>
      <w:r>
        <w:t>Организации и индивидуальные предприниматели, применяющие налоговые ставки, установленные пунктом 8 настоящей статьи, не применяют налоговые ставки, установленные пунктом 1 (за исключением случаев налогообложения по данной ставке операций, указанных в подпунктах 1 - 1.2, 2.1 - 3.1, 7 и 11 пункта 1), пунктами 2 и 3 настоящей статьи.</w:t>
      </w:r>
    </w:p>
    <w:p w:rsidR="00264D6A" w:rsidRDefault="00264D6A">
      <w:pPr>
        <w:pStyle w:val="ConsPlusNormal"/>
        <w:spacing w:before="220"/>
        <w:ind w:firstLine="540"/>
        <w:jc w:val="both"/>
      </w:pPr>
      <w:r>
        <w:t>Налоговые ставки, установленные пунктом 8 настоящей статьи, не применяются при ввозе товаров на территорию Российской Федерации и иные территории, находящиеся под ее юрисдикцией, а также при осуществлении операций, указанных в пунктах 1, 3 - 6 статьи 161 настоящего Кодекса.</w:t>
      </w:r>
    </w:p>
    <w:p w:rsidR="00264D6A" w:rsidRDefault="00264D6A">
      <w:pPr>
        <w:pStyle w:val="ConsPlusNormal"/>
        <w:spacing w:before="220"/>
        <w:ind w:firstLine="540"/>
        <w:jc w:val="both"/>
      </w:pPr>
      <w:r>
        <w:t>При определении величин размера доходов, предусмотренных пунктом 8 настоящей статьи, не учитываются доходы в виде положительной курсовой разницы, предусмотренные пунктом 11 части второй статьи 250 настоящего Кодекса, и доходы в виде субсидий, признаваемые в порядке, установленном пунктом 4.1 статьи 271 настоящего Кодекса, при безвозмездной передаче в государственную и (или) муниципальную собственность имущества (имущественных прав).</w:t>
      </w:r>
    </w:p>
    <w:p w:rsidR="00264D6A" w:rsidRDefault="00264D6A">
      <w:pPr>
        <w:pStyle w:val="ConsPlusNormal"/>
        <w:spacing w:before="220"/>
        <w:ind w:firstLine="540"/>
        <w:jc w:val="both"/>
      </w:pPr>
      <w:r>
        <w:t>В случае, если индивидуальный предприниматель применял одновременно общий режим налогообложения и патентную систему налогообложения либо систему налогообложения для сельскохозяйственных товаропроизводителей (единый сельскохозяйственный налог) и патентную систему налогообложения, при определении величин размера доходов, указанных в пункте 8 настоящей статьи, учитываются доходы по обоим указанным налоговым режимам.</w:t>
      </w:r>
    </w:p>
    <w:p w:rsidR="00264D6A" w:rsidRDefault="00264D6A">
      <w:pPr>
        <w:pStyle w:val="ConsPlusNormal"/>
        <w:spacing w:before="220"/>
        <w:ind w:firstLine="540"/>
        <w:jc w:val="both"/>
      </w:pPr>
      <w:r>
        <w:t>В случае, если индивидуальный предприниматель применяет (применял) одновременно упрощенную систему налогообложения и патентную систему налогообложения, при определении величин размера доходов, указанных в пункте 8 настоящей статьи, учитываются доходы по обоим указанным специальным налоговым режимам.</w:t>
      </w:r>
    </w:p>
    <w:p w:rsidR="00264D6A" w:rsidRDefault="00264D6A">
      <w:pPr>
        <w:pStyle w:val="ConsPlusNormal"/>
        <w:spacing w:before="220"/>
        <w:ind w:firstLine="540"/>
        <w:jc w:val="both"/>
      </w:pPr>
      <w:r>
        <w:t>Указанные в пункте 8 настоящей статьи величины размера доходов подлежат индексации в порядке, предусмотренном пунктом 2 статьи 346.12 настоящего Кодекса.";</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6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6) в </w:t>
      </w:r>
      <w:hyperlink r:id="rId37">
        <w:r>
          <w:rPr>
            <w:color w:val="0000FF"/>
          </w:rPr>
          <w:t>статье 170</w:t>
        </w:r>
      </w:hyperlink>
      <w:r>
        <w:t>:</w:t>
      </w:r>
    </w:p>
    <w:p w:rsidR="00264D6A" w:rsidRDefault="00264D6A">
      <w:pPr>
        <w:pStyle w:val="ConsPlusNormal"/>
        <w:spacing w:before="220"/>
        <w:ind w:firstLine="540"/>
        <w:jc w:val="both"/>
      </w:pPr>
      <w:r>
        <w:t xml:space="preserve">а) </w:t>
      </w:r>
      <w:hyperlink r:id="rId38">
        <w:r>
          <w:rPr>
            <w:color w:val="0000FF"/>
          </w:rPr>
          <w:t>пункт 2</w:t>
        </w:r>
      </w:hyperlink>
      <w:r>
        <w:t xml:space="preserve"> дополнить подпунктом 8 следующего содержания:</w:t>
      </w:r>
    </w:p>
    <w:p w:rsidR="00264D6A" w:rsidRDefault="00264D6A">
      <w:pPr>
        <w:pStyle w:val="ConsPlusNormal"/>
        <w:spacing w:before="220"/>
        <w:ind w:firstLine="540"/>
        <w:jc w:val="both"/>
      </w:pPr>
      <w:r>
        <w:t>"8) приобретения (ввоза) товаров (работ, услуг), в том числе основных средств и нематериальных активов, имущественных прав налогоплательщиками, применяющими упрощенную систему налогообложения и исполняющими обязанности налогоплательщика, применяющего налоговые ставки, указанные в пункте 8 статьи 164 настоящего Кодекса, в случае использования этих товаров (работ, услуг), в том числе основных средств и нематериальных активов, имущественных прав при осуществлении операций по реализации товаров (работ, услуг), имущественных прав, налогообложение которых производится по налоговым ставкам, указанным в подпунктах 1 - 1.2, 2.1 - 3.1, 7, 11 пункта 1 и пункте 8 статьи 164 настоящего Кодекса.";</w:t>
      </w:r>
    </w:p>
    <w:p w:rsidR="00264D6A" w:rsidRDefault="00264D6A">
      <w:pPr>
        <w:pStyle w:val="ConsPlusNormal"/>
        <w:spacing w:before="220"/>
        <w:ind w:firstLine="540"/>
        <w:jc w:val="both"/>
      </w:pPr>
      <w:r>
        <w:t xml:space="preserve">б) </w:t>
      </w:r>
      <w:hyperlink r:id="rId39">
        <w:r>
          <w:rPr>
            <w:color w:val="0000FF"/>
          </w:rPr>
          <w:t>абзац пятый подпункта 2 пункта 3</w:t>
        </w:r>
      </w:hyperlink>
      <w:r>
        <w:t xml:space="preserve"> изложить в следующей редакции:</w:t>
      </w:r>
    </w:p>
    <w:p w:rsidR="00264D6A" w:rsidRDefault="00264D6A">
      <w:pPr>
        <w:pStyle w:val="ConsPlusNormal"/>
        <w:spacing w:before="220"/>
        <w:ind w:firstLine="540"/>
        <w:jc w:val="both"/>
      </w:pPr>
      <w:r>
        <w:t xml:space="preserve">"При переходе налогоплательщика на упрощенную систему налогообложения с исполнением </w:t>
      </w:r>
      <w:r>
        <w:lastRenderedPageBreak/>
        <w:t>обязанностей налогоплательщика, применяющего налоговые ставки, указанные в пункте 8 статьи 164 настоящего Кодекса, суммы налога, принятые к вычету налогоплательщиком по товарам (работам, услугам), в том числе основным средствам и нематериальным активам, имущественным правам в порядке, предусмотренном настоящей главой, подлежат восстановлению в первом налоговом периоде, начиная с которого осуществляемые им операции по реализации товаров (работ, услуг), имущественных прав подлежат налогообложению.";</w:t>
      </w:r>
    </w:p>
    <w:p w:rsidR="00264D6A" w:rsidRDefault="00264D6A">
      <w:pPr>
        <w:pStyle w:val="ConsPlusNormal"/>
        <w:spacing w:before="220"/>
        <w:ind w:firstLine="540"/>
        <w:jc w:val="both"/>
      </w:pPr>
      <w:r>
        <w:t xml:space="preserve">в) в </w:t>
      </w:r>
      <w:hyperlink r:id="rId40">
        <w:r>
          <w:rPr>
            <w:color w:val="0000FF"/>
          </w:rPr>
          <w:t>пункте 3.1</w:t>
        </w:r>
      </w:hyperlink>
      <w:r>
        <w:t>:</w:t>
      </w:r>
    </w:p>
    <w:p w:rsidR="00264D6A" w:rsidRDefault="00264D6A">
      <w:pPr>
        <w:pStyle w:val="ConsPlusNormal"/>
        <w:spacing w:before="220"/>
        <w:ind w:firstLine="540"/>
        <w:jc w:val="both"/>
      </w:pPr>
      <w:r>
        <w:t xml:space="preserve">в </w:t>
      </w:r>
      <w:hyperlink r:id="rId41">
        <w:r>
          <w:rPr>
            <w:color w:val="0000FF"/>
          </w:rPr>
          <w:t>абзаце первом</w:t>
        </w:r>
      </w:hyperlink>
      <w:r>
        <w:t xml:space="preserve"> слова "в случаях, предусмотренных подпунктами 2 - 4 пункта 3 настоящей статьи:" заменить словами "в соответствии с подпунктами 2 - 4 пункта 3 настоящей статьи.";</w:t>
      </w:r>
    </w:p>
    <w:p w:rsidR="00264D6A" w:rsidRDefault="00264D6A">
      <w:pPr>
        <w:pStyle w:val="ConsPlusNormal"/>
        <w:spacing w:before="220"/>
        <w:ind w:firstLine="540"/>
        <w:jc w:val="both"/>
      </w:pPr>
      <w:hyperlink r:id="rId42">
        <w:r>
          <w:rPr>
            <w:color w:val="0000FF"/>
          </w:rPr>
          <w:t>абзацы второй</w:t>
        </w:r>
      </w:hyperlink>
      <w:r>
        <w:t xml:space="preserve"> - </w:t>
      </w:r>
      <w:hyperlink r:id="rId43">
        <w:r>
          <w:rPr>
            <w:color w:val="0000FF"/>
          </w:rPr>
          <w:t>пятый</w:t>
        </w:r>
      </w:hyperlink>
      <w:r>
        <w:t xml:space="preserve"> признать утратившими силу;</w:t>
      </w:r>
    </w:p>
    <w:p w:rsidR="00264D6A" w:rsidRDefault="00264D6A">
      <w:pPr>
        <w:pStyle w:val="ConsPlusNormal"/>
        <w:spacing w:before="220"/>
        <w:ind w:firstLine="540"/>
        <w:jc w:val="both"/>
      </w:pPr>
      <w:r>
        <w:t xml:space="preserve">в </w:t>
      </w:r>
      <w:hyperlink r:id="rId44">
        <w:r>
          <w:rPr>
            <w:color w:val="0000FF"/>
          </w:rPr>
          <w:t>абзаце шестом</w:t>
        </w:r>
      </w:hyperlink>
      <w:r>
        <w:t xml:space="preserve"> слова "или 3" заменить словами ", 3 или 8";</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7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7) в </w:t>
      </w:r>
      <w:hyperlink r:id="rId45">
        <w:r>
          <w:rPr>
            <w:color w:val="0000FF"/>
          </w:rPr>
          <w:t>пункте 2 статьи 171</w:t>
        </w:r>
      </w:hyperlink>
      <w:r>
        <w:t>:</w:t>
      </w:r>
    </w:p>
    <w:p w:rsidR="00264D6A" w:rsidRDefault="00264D6A">
      <w:pPr>
        <w:pStyle w:val="ConsPlusNormal"/>
        <w:spacing w:before="220"/>
        <w:ind w:firstLine="540"/>
        <w:jc w:val="both"/>
      </w:pPr>
      <w:r>
        <w:t xml:space="preserve">а) в </w:t>
      </w:r>
      <w:hyperlink r:id="rId46">
        <w:r>
          <w:rPr>
            <w:color w:val="0000FF"/>
          </w:rPr>
          <w:t>подпункте 3</w:t>
        </w:r>
      </w:hyperlink>
      <w:r>
        <w:t>:</w:t>
      </w:r>
    </w:p>
    <w:p w:rsidR="00264D6A" w:rsidRDefault="00264D6A">
      <w:pPr>
        <w:pStyle w:val="ConsPlusNormal"/>
        <w:spacing w:before="220"/>
        <w:ind w:firstLine="540"/>
        <w:jc w:val="both"/>
      </w:pPr>
      <w:hyperlink r:id="rId47">
        <w:r>
          <w:rPr>
            <w:color w:val="0000FF"/>
          </w:rPr>
          <w:t>слово</w:t>
        </w:r>
      </w:hyperlink>
      <w:r>
        <w:t xml:space="preserve"> "пункта;" заменить словом "пункта.";</w:t>
      </w:r>
    </w:p>
    <w:p w:rsidR="00264D6A" w:rsidRDefault="00264D6A">
      <w:pPr>
        <w:pStyle w:val="ConsPlusNormal"/>
        <w:spacing w:before="220"/>
        <w:ind w:firstLine="540"/>
        <w:jc w:val="both"/>
      </w:pPr>
      <w:hyperlink r:id="rId48">
        <w:r>
          <w:rPr>
            <w:color w:val="0000FF"/>
          </w:rPr>
          <w:t>дополнить</w:t>
        </w:r>
      </w:hyperlink>
      <w:r>
        <w:t xml:space="preserve"> абзацем следующего содержания:</w:t>
      </w:r>
    </w:p>
    <w:p w:rsidR="00264D6A" w:rsidRDefault="00264D6A">
      <w:pPr>
        <w:pStyle w:val="ConsPlusNormal"/>
        <w:spacing w:before="220"/>
        <w:ind w:firstLine="540"/>
        <w:jc w:val="both"/>
      </w:pPr>
      <w:r>
        <w:t>"Положения настоящего подпункта не применяются налогоплательщиками, применяющими налоговые ставки, указанные в пункте 8 статьи 164 настоящего Кодекса;";</w:t>
      </w:r>
    </w:p>
    <w:p w:rsidR="00264D6A" w:rsidRDefault="00264D6A">
      <w:pPr>
        <w:pStyle w:val="ConsPlusNormal"/>
        <w:spacing w:before="220"/>
        <w:ind w:firstLine="540"/>
        <w:jc w:val="both"/>
      </w:pPr>
      <w:r>
        <w:t xml:space="preserve">б) в </w:t>
      </w:r>
      <w:hyperlink r:id="rId49">
        <w:r>
          <w:rPr>
            <w:color w:val="0000FF"/>
          </w:rPr>
          <w:t>подпункте 4</w:t>
        </w:r>
      </w:hyperlink>
      <w:r>
        <w:t>:</w:t>
      </w:r>
    </w:p>
    <w:p w:rsidR="00264D6A" w:rsidRDefault="00264D6A">
      <w:pPr>
        <w:pStyle w:val="ConsPlusNormal"/>
        <w:spacing w:before="220"/>
        <w:ind w:firstLine="540"/>
        <w:jc w:val="both"/>
      </w:pPr>
      <w:hyperlink r:id="rId50">
        <w:r>
          <w:rPr>
            <w:color w:val="0000FF"/>
          </w:rPr>
          <w:t>слово</w:t>
        </w:r>
      </w:hyperlink>
      <w:r>
        <w:t xml:space="preserve"> "Федерации;" заменить словом "Федерации.";</w:t>
      </w:r>
    </w:p>
    <w:p w:rsidR="00264D6A" w:rsidRDefault="00264D6A">
      <w:pPr>
        <w:pStyle w:val="ConsPlusNormal"/>
        <w:spacing w:before="220"/>
        <w:ind w:firstLine="540"/>
        <w:jc w:val="both"/>
      </w:pPr>
      <w:hyperlink r:id="rId51">
        <w:r>
          <w:rPr>
            <w:color w:val="0000FF"/>
          </w:rPr>
          <w:t>дополнить</w:t>
        </w:r>
      </w:hyperlink>
      <w:r>
        <w:t xml:space="preserve"> абзацем следующего содержания:</w:t>
      </w:r>
    </w:p>
    <w:p w:rsidR="00264D6A" w:rsidRDefault="00264D6A">
      <w:pPr>
        <w:pStyle w:val="ConsPlusNormal"/>
        <w:spacing w:before="220"/>
        <w:ind w:firstLine="540"/>
        <w:jc w:val="both"/>
      </w:pPr>
      <w:r>
        <w:t>"Положения настоящего подпункта не применяются налогоплательщиками, применяющими налоговые ставки, указанные в пункте 8 статьи 164 настоящего Кодекса;";</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8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8) в </w:t>
      </w:r>
      <w:hyperlink r:id="rId52">
        <w:r>
          <w:rPr>
            <w:color w:val="0000FF"/>
          </w:rPr>
          <w:t>абзаце втором пункта 1 статьи 174.1</w:t>
        </w:r>
      </w:hyperlink>
      <w:r>
        <w:t xml:space="preserve"> слова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исключить;</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9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lastRenderedPageBreak/>
        <w:t xml:space="preserve">9) в </w:t>
      </w:r>
      <w:hyperlink r:id="rId53">
        <w:r>
          <w:rPr>
            <w:color w:val="0000FF"/>
          </w:rPr>
          <w:t>статье 179.2</w:t>
        </w:r>
      </w:hyperlink>
      <w:r>
        <w:t>:</w:t>
      </w:r>
    </w:p>
    <w:p w:rsidR="00264D6A" w:rsidRDefault="00264D6A">
      <w:pPr>
        <w:pStyle w:val="ConsPlusNormal"/>
        <w:spacing w:before="220"/>
        <w:ind w:firstLine="540"/>
        <w:jc w:val="both"/>
      </w:pPr>
      <w:r>
        <w:t xml:space="preserve">а) </w:t>
      </w:r>
      <w:hyperlink r:id="rId54">
        <w:r>
          <w:rPr>
            <w:color w:val="0000FF"/>
          </w:rPr>
          <w:t>подпункт 5 пункта 1</w:t>
        </w:r>
      </w:hyperlink>
      <w:r>
        <w:t xml:space="preserve"> изложить в следующей редакции:</w:t>
      </w:r>
    </w:p>
    <w:p w:rsidR="00264D6A" w:rsidRDefault="00264D6A">
      <w:pPr>
        <w:pStyle w:val="ConsPlusNormal"/>
        <w:spacing w:before="220"/>
        <w:ind w:firstLine="540"/>
        <w:jc w:val="both"/>
      </w:pPr>
      <w:r>
        <w:t>"5) производство прошедших регистрацию в соответствии с правом Евразийского экономического союза и (или) законодательством Российской Федерации лекарственных средств, и (или) лекарственных препаратов, и (или) медицинских изделий, предусмотренных перечнями,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соответствии с критериями и в порядке, которые установлены Правительством Российской Федерации (далее в настоящей главе - перечни фармацевтической продукции), в качестве сырья для производства которых (в процессе производства которых) используется фармацевтическая субстанция спирта этилового (этанол) (далее в настоящей главе - фармацевтическая субстанция спирта этилового), - свидетельство на производство фармацевтической продукции;";</w:t>
      </w:r>
    </w:p>
    <w:p w:rsidR="00264D6A" w:rsidRDefault="00264D6A">
      <w:pPr>
        <w:pStyle w:val="ConsPlusNormal"/>
        <w:spacing w:before="220"/>
        <w:ind w:firstLine="540"/>
        <w:jc w:val="both"/>
      </w:pPr>
      <w:r>
        <w:t xml:space="preserve">б) </w:t>
      </w:r>
      <w:hyperlink r:id="rId55">
        <w:r>
          <w:rPr>
            <w:color w:val="0000FF"/>
          </w:rPr>
          <w:t>подпункт 5 пункта 4</w:t>
        </w:r>
      </w:hyperlink>
      <w:r>
        <w:t xml:space="preserve"> изложить в следующей редакции:</w:t>
      </w:r>
    </w:p>
    <w:p w:rsidR="00264D6A" w:rsidRDefault="00264D6A">
      <w:pPr>
        <w:pStyle w:val="ConsPlusNormal"/>
        <w:spacing w:before="220"/>
        <w:ind w:firstLine="540"/>
        <w:jc w:val="both"/>
      </w:pPr>
      <w:r>
        <w:t>"5) свидетельство на производство фармацевтической продукции - при наличии в собственности (на праве хозяйственного ведения или оперативного управления) организации мощностей по производству, хранению и отпуску лекарственных средств, и (или) лекарственных препаратов, и (или) медицинских изделий, предусмотренных перечнями фармацевтической продукции, в качестве сырья для производства которых (в процессе производства которых) используется фармацевтическая субстанция спирта этилового, и при наличии лицензии на производство лекарственных средств, и (или) лекарственных препаратов, и (или) медицинских изделий, действие которой не прекращено и не приостановлено, в случае, если в соответствии с законодательством Российской Федерации наличие такой лицензии обязательно для производства лекарственных средств, и (или) лекарственных препаратов, и (или) медицинских изделий.</w:t>
      </w:r>
    </w:p>
    <w:p w:rsidR="00264D6A" w:rsidRDefault="00264D6A">
      <w:pPr>
        <w:pStyle w:val="ConsPlusNormal"/>
        <w:spacing w:before="220"/>
        <w:ind w:firstLine="540"/>
        <w:jc w:val="both"/>
      </w:pPr>
      <w:r>
        <w:t>В целях настоящей главы лекарственные средства и (или) лекарственные препараты, в составе которых не содержится этиловый спирт или объемная доля этилового спирта составляет не более 20 процентов, а также медицинские изделия считаются предусмотренными соответствующими перечнями фармацевтической продукции без необходимости их дополнительного указания в таких перечнях;";</w:t>
      </w:r>
    </w:p>
    <w:p w:rsidR="00264D6A" w:rsidRDefault="00264D6A">
      <w:pPr>
        <w:pStyle w:val="ConsPlusNormal"/>
        <w:spacing w:before="220"/>
        <w:ind w:firstLine="540"/>
        <w:jc w:val="both"/>
      </w:pPr>
      <w:r>
        <w:t xml:space="preserve">в) </w:t>
      </w:r>
      <w:hyperlink r:id="rId56">
        <w:r>
          <w:rPr>
            <w:color w:val="0000FF"/>
          </w:rPr>
          <w:t>подпункт 4 пункта 4.1</w:t>
        </w:r>
      </w:hyperlink>
      <w:r>
        <w:t xml:space="preserve"> изложить в следующей редакции:</w:t>
      </w:r>
    </w:p>
    <w:p w:rsidR="00264D6A" w:rsidRDefault="00264D6A">
      <w:pPr>
        <w:pStyle w:val="ConsPlusNormal"/>
        <w:spacing w:before="220"/>
        <w:ind w:firstLine="540"/>
        <w:jc w:val="both"/>
      </w:pPr>
      <w:r>
        <w:t>"4) перечень видов производимой продукции с указанием номера свидетельства о государственной регистрации (его регистрационного номера) - в случае, если в соответствии с законодательством Российской Федерации и (или) правом Евразийского экономического союза предусмотрена обязательная государственная регистрация такой продукции, либо в случае, если обязательная государственная регистрация не предусмотрена, - копии документов, в соответствии с которыми производится данный вид продукции (технические условия, регламент, сведения о составе компонентов продукции с указанием норм использования этилового спирта в качестве сырья (вспомогательного материала).</w:t>
      </w:r>
    </w:p>
    <w:p w:rsidR="00264D6A" w:rsidRDefault="00264D6A">
      <w:pPr>
        <w:pStyle w:val="ConsPlusNormal"/>
        <w:spacing w:before="220"/>
        <w:ind w:firstLine="540"/>
        <w:jc w:val="both"/>
      </w:pPr>
      <w:r>
        <w:t>Налоговый орган при проведении камеральной налоговой проверки (налогового мониторинга) вправе истребовать у налогоплательщика документы, содержащие информацию об использовании этилового спирта в качестве сырья (вспомогательного материала) при производстве продукции.";</w:t>
      </w:r>
    </w:p>
    <w:p w:rsidR="00264D6A" w:rsidRDefault="00264D6A">
      <w:pPr>
        <w:pStyle w:val="ConsPlusNormal"/>
        <w:spacing w:before="220"/>
        <w:ind w:firstLine="540"/>
        <w:jc w:val="both"/>
      </w:pPr>
      <w:r>
        <w:t xml:space="preserve">г) </w:t>
      </w:r>
      <w:hyperlink r:id="rId57">
        <w:r>
          <w:rPr>
            <w:color w:val="0000FF"/>
          </w:rPr>
          <w:t>подпункт 8 пункта 5.2</w:t>
        </w:r>
      </w:hyperlink>
      <w:r>
        <w:t xml:space="preserve"> дополнить словами ", за исключением лекарственных средств, медицинских изделий и лекарственных препаратов, относящихся в целях настоящей главы к подакцизным товарам";</w:t>
      </w:r>
    </w:p>
    <w:p w:rsidR="00264D6A" w:rsidRDefault="00264D6A">
      <w:pPr>
        <w:pStyle w:val="ConsPlusNormal"/>
        <w:spacing w:before="220"/>
        <w:ind w:firstLine="540"/>
        <w:jc w:val="both"/>
      </w:pPr>
      <w:r>
        <w:t xml:space="preserve">д) в </w:t>
      </w:r>
      <w:hyperlink r:id="rId58">
        <w:r>
          <w:rPr>
            <w:color w:val="0000FF"/>
          </w:rPr>
          <w:t>пункте 5.3</w:t>
        </w:r>
      </w:hyperlink>
      <w:r>
        <w:t>:</w:t>
      </w:r>
    </w:p>
    <w:p w:rsidR="00264D6A" w:rsidRDefault="00264D6A">
      <w:pPr>
        <w:pStyle w:val="ConsPlusNormal"/>
        <w:spacing w:before="220"/>
        <w:ind w:firstLine="540"/>
        <w:jc w:val="both"/>
      </w:pPr>
      <w:hyperlink r:id="rId59">
        <w:r>
          <w:rPr>
            <w:color w:val="0000FF"/>
          </w:rPr>
          <w:t>дополнить</w:t>
        </w:r>
      </w:hyperlink>
      <w:r>
        <w:t xml:space="preserve"> подпунктом 2.1 следующего содержания:</w:t>
      </w:r>
    </w:p>
    <w:p w:rsidR="00264D6A" w:rsidRDefault="00264D6A">
      <w:pPr>
        <w:pStyle w:val="ConsPlusNormal"/>
        <w:spacing w:before="220"/>
        <w:ind w:firstLine="540"/>
        <w:jc w:val="both"/>
      </w:pPr>
      <w:r>
        <w:t>"2.1) при наступлении случая, указанного в подпункте 8 пункта 5.2 настоящей статьи, свидетельство аннулируется со дня вынесения решения налогового органа об аннулировании свидетельства;";</w:t>
      </w:r>
    </w:p>
    <w:p w:rsidR="00264D6A" w:rsidRDefault="00264D6A">
      <w:pPr>
        <w:pStyle w:val="ConsPlusNormal"/>
        <w:spacing w:before="220"/>
        <w:ind w:firstLine="540"/>
        <w:jc w:val="both"/>
      </w:pPr>
      <w:hyperlink r:id="rId60">
        <w:r>
          <w:rPr>
            <w:color w:val="0000FF"/>
          </w:rPr>
          <w:t>подпункт 3</w:t>
        </w:r>
      </w:hyperlink>
      <w:r>
        <w:t xml:space="preserve"> изложить в следующей редакции:</w:t>
      </w:r>
    </w:p>
    <w:p w:rsidR="00264D6A" w:rsidRDefault="00264D6A">
      <w:pPr>
        <w:pStyle w:val="ConsPlusNormal"/>
        <w:spacing w:before="220"/>
        <w:ind w:firstLine="540"/>
        <w:jc w:val="both"/>
      </w:pPr>
      <w:r>
        <w:t>"3) при наступлении случая, указанного в подпункте 9 пункта 5.2 настоящей статьи, свидетельство аннулируется с 1-го числа налогового периода, в котором возникли соответствующие обстоятельства.";</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10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10) в </w:t>
      </w:r>
      <w:hyperlink r:id="rId61">
        <w:r>
          <w:rPr>
            <w:color w:val="0000FF"/>
          </w:rPr>
          <w:t>пункте 1 статьи 181</w:t>
        </w:r>
      </w:hyperlink>
      <w:r>
        <w:t>:</w:t>
      </w:r>
    </w:p>
    <w:p w:rsidR="00264D6A" w:rsidRDefault="00264D6A">
      <w:pPr>
        <w:pStyle w:val="ConsPlusNormal"/>
        <w:spacing w:before="220"/>
        <w:ind w:firstLine="540"/>
        <w:jc w:val="both"/>
      </w:pPr>
      <w:r>
        <w:t xml:space="preserve">а) </w:t>
      </w:r>
      <w:hyperlink r:id="rId62">
        <w:r>
          <w:rPr>
            <w:color w:val="0000FF"/>
          </w:rPr>
          <w:t>подпункт 1</w:t>
        </w:r>
      </w:hyperlink>
      <w:r>
        <w:t xml:space="preserve"> после слов "денатурированный этиловый спирт," дополнить словами "фармацевтическая субстанция спирта этилового,";</w:t>
      </w:r>
    </w:p>
    <w:p w:rsidR="00264D6A" w:rsidRDefault="00264D6A">
      <w:pPr>
        <w:pStyle w:val="ConsPlusNormal"/>
        <w:spacing w:before="220"/>
        <w:ind w:firstLine="540"/>
        <w:jc w:val="both"/>
      </w:pPr>
      <w:r>
        <w:t xml:space="preserve">б) </w:t>
      </w:r>
      <w:hyperlink r:id="rId63">
        <w:r>
          <w:rPr>
            <w:color w:val="0000FF"/>
          </w:rPr>
          <w:t>абзац второй подпункта 2</w:t>
        </w:r>
      </w:hyperlink>
      <w:r>
        <w:t xml:space="preserve"> изложить в следующей редакции:</w:t>
      </w:r>
    </w:p>
    <w:p w:rsidR="00264D6A" w:rsidRDefault="00264D6A">
      <w:pPr>
        <w:pStyle w:val="ConsPlusNormal"/>
        <w:spacing w:before="220"/>
        <w:ind w:firstLine="540"/>
        <w:jc w:val="both"/>
      </w:pPr>
      <w:r>
        <w:t>"лекарственные средства и (или) лекарственные препараты, предусмотренные перечнями фармацевтической продукции;";</w:t>
      </w:r>
    </w:p>
    <w:p w:rsidR="00264D6A" w:rsidRDefault="00264D6A">
      <w:pPr>
        <w:pStyle w:val="ConsPlusNormal"/>
        <w:spacing w:before="220"/>
        <w:ind w:firstLine="540"/>
        <w:jc w:val="both"/>
      </w:pPr>
      <w:r>
        <w:t xml:space="preserve">в) </w:t>
      </w:r>
      <w:hyperlink r:id="rId64">
        <w:r>
          <w:rPr>
            <w:color w:val="0000FF"/>
          </w:rPr>
          <w:t>подпункт 14</w:t>
        </w:r>
      </w:hyperlink>
      <w:r>
        <w:t xml:space="preserve"> изложить в следующей редакции:</w:t>
      </w:r>
    </w:p>
    <w:p w:rsidR="00264D6A" w:rsidRDefault="00264D6A">
      <w:pPr>
        <w:pStyle w:val="ConsPlusNormal"/>
        <w:spacing w:before="220"/>
        <w:ind w:firstLine="540"/>
        <w:jc w:val="both"/>
      </w:pPr>
      <w:r>
        <w:t>"14) природный газ. В целях настоящей главы подакцизным товаром признается природный газ для производства аммиака, а также природный газ в случаях, предусмотренных международными договорами Российской Федерации;";</w:t>
      </w:r>
    </w:p>
    <w:p w:rsidR="00264D6A" w:rsidRDefault="00264D6A">
      <w:pPr>
        <w:pStyle w:val="ConsPlusNormal"/>
        <w:spacing w:before="220"/>
        <w:ind w:firstLine="540"/>
        <w:jc w:val="both"/>
      </w:pPr>
      <w:r>
        <w:t xml:space="preserve">г) </w:t>
      </w:r>
      <w:hyperlink r:id="rId65">
        <w:r>
          <w:rPr>
            <w:color w:val="0000FF"/>
          </w:rPr>
          <w:t>дополнить</w:t>
        </w:r>
      </w:hyperlink>
      <w:r>
        <w:t xml:space="preserve"> подпунктами 24 и 25 следующего содержания:</w:t>
      </w:r>
    </w:p>
    <w:p w:rsidR="00264D6A" w:rsidRDefault="00264D6A">
      <w:pPr>
        <w:pStyle w:val="ConsPlusNormal"/>
        <w:spacing w:before="220"/>
        <w:ind w:firstLine="540"/>
        <w:jc w:val="both"/>
      </w:pPr>
      <w:r>
        <w:t>"24) никотиновое сырье, предусмотренное законодательством о государственном регулировании производства и оборота табачных изделий, табачной продукции, никотинсодержащей продукции и сырья для их производства;</w:t>
      </w:r>
    </w:p>
    <w:p w:rsidR="00264D6A" w:rsidRDefault="00264D6A">
      <w:pPr>
        <w:pStyle w:val="ConsPlusNormal"/>
        <w:spacing w:before="220"/>
        <w:ind w:firstLine="540"/>
        <w:jc w:val="both"/>
      </w:pPr>
      <w:r>
        <w:t>25) бестабачная никотинсодержащая смесь для нагревания - вид никотинсодержащего изделия, представляющий собой бестабачную смесь, не сформированную в виде отдельных порций, готовую к заполнению вручную в устройства для потребления изделий, предназначенный для образования аэрозоля, получаемого путем прямого или косвенного нагревания (без горения), который вдыхается потребителем при использовании изделия с устройством или кальяном.";</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11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11) в </w:t>
      </w:r>
      <w:hyperlink r:id="rId66">
        <w:r>
          <w:rPr>
            <w:color w:val="0000FF"/>
          </w:rPr>
          <w:t>пункте 1 статьи 182</w:t>
        </w:r>
      </w:hyperlink>
      <w:r>
        <w:t>:</w:t>
      </w:r>
    </w:p>
    <w:p w:rsidR="00264D6A" w:rsidRDefault="00264D6A">
      <w:pPr>
        <w:pStyle w:val="ConsPlusNormal"/>
        <w:spacing w:before="220"/>
        <w:ind w:firstLine="540"/>
        <w:jc w:val="both"/>
      </w:pPr>
      <w:r>
        <w:t xml:space="preserve">а) </w:t>
      </w:r>
      <w:hyperlink r:id="rId67">
        <w:r>
          <w:rPr>
            <w:color w:val="0000FF"/>
          </w:rPr>
          <w:t>подпункт 8</w:t>
        </w:r>
      </w:hyperlink>
      <w:r>
        <w:t xml:space="preserve"> дополнить словами ", и (или) передачи произведенной налогоплательщиком, имеющим свидетельство на производство фармацевтической продукции, фармацевтической субстанции спирта этилового для дальнейшего производства лекарственных средств, и (или) лекарственных препаратов, и (или) медицинских изделий, прошедших регистрацию в соответствии с правом Евразийского экономического союза и (или) законодательством Российской Федерации";</w:t>
      </w:r>
    </w:p>
    <w:p w:rsidR="00264D6A" w:rsidRDefault="00264D6A">
      <w:pPr>
        <w:pStyle w:val="ConsPlusNormal"/>
        <w:spacing w:before="220"/>
        <w:ind w:firstLine="540"/>
        <w:jc w:val="both"/>
      </w:pPr>
      <w:r>
        <w:lastRenderedPageBreak/>
        <w:t xml:space="preserve">б) в </w:t>
      </w:r>
      <w:hyperlink r:id="rId68">
        <w:r>
          <w:rPr>
            <w:color w:val="0000FF"/>
          </w:rPr>
          <w:t>подпункте 20.1</w:t>
        </w:r>
      </w:hyperlink>
      <w:r>
        <w:t xml:space="preserve"> слова "подпунктами 2 - 6" заменить словами "подпунктами 2 - 4, 6";</w:t>
      </w:r>
    </w:p>
    <w:p w:rsidR="00264D6A" w:rsidRDefault="00264D6A">
      <w:pPr>
        <w:pStyle w:val="ConsPlusNormal"/>
        <w:spacing w:before="220"/>
        <w:ind w:firstLine="540"/>
        <w:jc w:val="both"/>
      </w:pPr>
      <w:r>
        <w:t xml:space="preserve">в) </w:t>
      </w:r>
      <w:hyperlink r:id="rId69">
        <w:r>
          <w:rPr>
            <w:color w:val="0000FF"/>
          </w:rPr>
          <w:t>дополнить</w:t>
        </w:r>
      </w:hyperlink>
      <w:r>
        <w:t xml:space="preserve"> подпунктом 20.2 следующего содержания:</w:t>
      </w:r>
    </w:p>
    <w:p w:rsidR="00264D6A" w:rsidRDefault="00264D6A">
      <w:pPr>
        <w:pStyle w:val="ConsPlusNormal"/>
        <w:spacing w:before="220"/>
        <w:ind w:firstLine="540"/>
        <w:jc w:val="both"/>
      </w:pPr>
      <w:r>
        <w:t>"20.2) получение (оприходование) фармацевтической субстанции спирта этилового организацией, имеющей свидетельство на производство фармацевтической продукции. Для целей настоящей главы получением фармацевтической субстанции спирта этилового признается приобретение фармацевтической субстанции спирта этилового в собственность;";</w:t>
      </w:r>
    </w:p>
    <w:p w:rsidR="00264D6A" w:rsidRDefault="00264D6A">
      <w:pPr>
        <w:pStyle w:val="ConsPlusNormal"/>
        <w:spacing w:before="220"/>
        <w:ind w:firstLine="540"/>
        <w:jc w:val="both"/>
      </w:pPr>
      <w:r>
        <w:t xml:space="preserve">г) </w:t>
      </w:r>
      <w:hyperlink r:id="rId70">
        <w:r>
          <w:rPr>
            <w:color w:val="0000FF"/>
          </w:rPr>
          <w:t>дополнить</w:t>
        </w:r>
      </w:hyperlink>
      <w:r>
        <w:t xml:space="preserve"> подпунктом 43 следующего содержания:</w:t>
      </w:r>
    </w:p>
    <w:p w:rsidR="00264D6A" w:rsidRDefault="00264D6A">
      <w:pPr>
        <w:pStyle w:val="ConsPlusNormal"/>
        <w:spacing w:before="220"/>
        <w:ind w:firstLine="540"/>
        <w:jc w:val="both"/>
      </w:pPr>
      <w:r>
        <w:t>"43) получение природного газа для производства аммиака. Для целей настоящей главы получением природного газа признается приобретение природного газа в собственность.";</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12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12) в </w:t>
      </w:r>
      <w:hyperlink r:id="rId71">
        <w:r>
          <w:rPr>
            <w:color w:val="0000FF"/>
          </w:rPr>
          <w:t>пункте 1 статьи 183</w:t>
        </w:r>
      </w:hyperlink>
      <w:r>
        <w:t>:</w:t>
      </w:r>
    </w:p>
    <w:p w:rsidR="00264D6A" w:rsidRDefault="00264D6A">
      <w:pPr>
        <w:pStyle w:val="ConsPlusNormal"/>
        <w:spacing w:before="220"/>
        <w:ind w:firstLine="540"/>
        <w:jc w:val="both"/>
      </w:pPr>
      <w:r>
        <w:t xml:space="preserve">а) </w:t>
      </w:r>
      <w:hyperlink r:id="rId72">
        <w:r>
          <w:rPr>
            <w:color w:val="0000FF"/>
          </w:rPr>
          <w:t>абзац пятый подпункта 16</w:t>
        </w:r>
      </w:hyperlink>
      <w:r>
        <w:t xml:space="preserve"> изложить в следующей редакции:</w:t>
      </w:r>
    </w:p>
    <w:p w:rsidR="00264D6A" w:rsidRDefault="00264D6A">
      <w:pPr>
        <w:pStyle w:val="ConsPlusNormal"/>
        <w:spacing w:before="220"/>
        <w:ind w:firstLine="540"/>
        <w:jc w:val="both"/>
      </w:pPr>
      <w:r>
        <w:t>"произведенного налогоплательщиком, имеющим свидетельство на производство фармацевтической продукции и лицензию на производство лекарственных средств и (или) лекарственных препаратов, ректификованного этилового спирта из пищевого сырья для дальнейшего производства фармацевтической субстанции спирта этилового;";</w:t>
      </w:r>
    </w:p>
    <w:p w:rsidR="00264D6A" w:rsidRDefault="00264D6A">
      <w:pPr>
        <w:pStyle w:val="ConsPlusNormal"/>
        <w:spacing w:before="220"/>
        <w:ind w:firstLine="540"/>
        <w:jc w:val="both"/>
      </w:pPr>
      <w:r>
        <w:t xml:space="preserve">б) </w:t>
      </w:r>
      <w:hyperlink r:id="rId73">
        <w:r>
          <w:rPr>
            <w:color w:val="0000FF"/>
          </w:rPr>
          <w:t>дополнить</w:t>
        </w:r>
      </w:hyperlink>
      <w:r>
        <w:t xml:space="preserve"> подпунктами 27 - 29 следующего содержания:</w:t>
      </w:r>
    </w:p>
    <w:p w:rsidR="00264D6A" w:rsidRDefault="00264D6A">
      <w:pPr>
        <w:pStyle w:val="ConsPlusNormal"/>
        <w:spacing w:before="220"/>
        <w:ind w:firstLine="540"/>
        <w:jc w:val="both"/>
      </w:pPr>
      <w:r>
        <w:t>"27) реализация на территории Российской Федерации организациями, имеющими свидетельство на производство фармацевтической продукции, произведенных ими лекарственных средств и (или) лекарственных препаратов при условии, что в отношении фармацевтической субстанции спирта этилового, использованной для производства указанных лекарственных средств и (или) лекарственных препаратов, исчислена сумма акциза налогоплательщиком;</w:t>
      </w:r>
    </w:p>
    <w:p w:rsidR="00264D6A" w:rsidRDefault="00264D6A">
      <w:pPr>
        <w:pStyle w:val="ConsPlusNormal"/>
        <w:spacing w:before="220"/>
        <w:ind w:firstLine="540"/>
        <w:jc w:val="both"/>
      </w:pPr>
      <w:r>
        <w:t>28) реализация на территории Российской Федерации изготовленных по рецептам на лекарственные препараты, по требованиям медицинских организаций (ветеринарных организаций или организаций (индивидуальных предпринимателей), осуществляющих разведение, выращивание и содержание животных) в соответствии с правилами изготовления и отпуска лекарственных препаратов, утвержденными уполномоченным федеральным органом исполнительной власти, лекарственных препаратов аптечными организациями (ветеринарными аптечными организациями), имеющими лицензию на фармацевтическую деятельность;</w:t>
      </w:r>
    </w:p>
    <w:p w:rsidR="00264D6A" w:rsidRDefault="00264D6A">
      <w:pPr>
        <w:pStyle w:val="ConsPlusNormal"/>
        <w:spacing w:before="220"/>
        <w:ind w:firstLine="540"/>
        <w:jc w:val="both"/>
      </w:pPr>
      <w:r>
        <w:t>29) в отношении природного газа, предусмотренного подпунктом 14 пункта 1 статьи 181 настоящего Кодекса, - операции, указанные в подпунктах 1, 6 - 13 пункта 1 статьи 182 настоящего Кодекса, если иное не установлено международным договором Российской Федерации.";</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13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13) в </w:t>
      </w:r>
      <w:hyperlink r:id="rId74">
        <w:r>
          <w:rPr>
            <w:color w:val="0000FF"/>
          </w:rPr>
          <w:t>статье 187</w:t>
        </w:r>
      </w:hyperlink>
      <w:r>
        <w:t>:</w:t>
      </w:r>
    </w:p>
    <w:p w:rsidR="00264D6A" w:rsidRDefault="00264D6A">
      <w:pPr>
        <w:pStyle w:val="ConsPlusNormal"/>
        <w:spacing w:before="220"/>
        <w:ind w:firstLine="540"/>
        <w:jc w:val="both"/>
      </w:pPr>
      <w:r>
        <w:t xml:space="preserve">а) </w:t>
      </w:r>
      <w:hyperlink r:id="rId75">
        <w:r>
          <w:rPr>
            <w:color w:val="0000FF"/>
          </w:rPr>
          <w:t>пункт 21</w:t>
        </w:r>
      </w:hyperlink>
      <w:r>
        <w:t xml:space="preserve"> дополнить абзацем следующего содержания:</w:t>
      </w:r>
    </w:p>
    <w:p w:rsidR="00264D6A" w:rsidRDefault="00264D6A">
      <w:pPr>
        <w:pStyle w:val="ConsPlusNormal"/>
        <w:spacing w:before="220"/>
        <w:ind w:firstLine="540"/>
        <w:jc w:val="both"/>
      </w:pPr>
      <w:r>
        <w:t xml:space="preserve">"Налоговая база по объекту налогообложения, указанному в подпункте 20.2 пункта 1 статьи </w:t>
      </w:r>
      <w:r>
        <w:lastRenderedPageBreak/>
        <w:t>182 настоящего Кодекса, определяется как объем полученной (оприходованной) фармацевтической субстанции спирта этилового в натуральном выражении, выраженный в литрах безводного этилового спирта, содержащегося в подакцизном товаре.";</w:t>
      </w:r>
    </w:p>
    <w:p w:rsidR="00264D6A" w:rsidRDefault="00264D6A">
      <w:pPr>
        <w:pStyle w:val="ConsPlusNormal"/>
        <w:spacing w:before="220"/>
        <w:ind w:firstLine="540"/>
        <w:jc w:val="both"/>
      </w:pPr>
      <w:r>
        <w:t xml:space="preserve">б) </w:t>
      </w:r>
      <w:hyperlink r:id="rId76">
        <w:r>
          <w:rPr>
            <w:color w:val="0000FF"/>
          </w:rPr>
          <w:t>дополнить</w:t>
        </w:r>
      </w:hyperlink>
      <w:r>
        <w:t xml:space="preserve"> пунктом 25 следующего содержания:</w:t>
      </w:r>
    </w:p>
    <w:p w:rsidR="00264D6A" w:rsidRDefault="00264D6A">
      <w:pPr>
        <w:pStyle w:val="ConsPlusNormal"/>
        <w:spacing w:before="220"/>
        <w:ind w:firstLine="540"/>
        <w:jc w:val="both"/>
      </w:pPr>
      <w:r>
        <w:t>"25. Налоговая база по объекту налогообложения, указанному в подпункте 43 пункта 1 статьи 182 настоящего Кодекса, определяется как объем полученного природного газа, используемого в качестве сырья для производства аммиака, побочной продукции и отходов указанного производства (далее в целях настоящей главы - производство аммиака), в натуральном выражении, выраженный в метрах кубических. Если за налоговый период объем природного газа, указанного в настоящем пункте, не определен и документально не подтвержден, налоговая база в указанном налоговом периоде определяется как объем полученного налогоплательщиком природного газа за налоговый период. В случае, если природный газ используется в качестве сырья для производства аммиака и иных продуктов, а также в иных целях, порядок определения объема используемого природного газа для производства аммиака устанавливается принятой налогоплательщиком учетной политикой для целей налогообложения. При этом налогоплательщик обязан вести раздельный учет операций по использованию природного газа для производства аммиака и для иных целей. Порядок ведения раздельного учета устанавливается налогоплательщиком в учетной политике для целей налогообложения. Указанные порядки могут быть изменены в случае изменения применяемой технологии производства аммиака либо с начала нового налогового периода, но не ранее чем по истечении двадцати четырех налоговых периодов, следующих непосредственно за календарным годом утверждения (изменения) указанных порядков.";</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14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14) в </w:t>
      </w:r>
      <w:hyperlink r:id="rId77">
        <w:r>
          <w:rPr>
            <w:color w:val="0000FF"/>
          </w:rPr>
          <w:t>статье 193</w:t>
        </w:r>
      </w:hyperlink>
      <w:r>
        <w:t>:</w:t>
      </w:r>
    </w:p>
    <w:p w:rsidR="00264D6A" w:rsidRDefault="00264D6A">
      <w:pPr>
        <w:pStyle w:val="ConsPlusNormal"/>
        <w:spacing w:before="220"/>
        <w:ind w:firstLine="540"/>
        <w:jc w:val="both"/>
      </w:pPr>
      <w:r>
        <w:t xml:space="preserve">а) в </w:t>
      </w:r>
      <w:hyperlink r:id="rId78">
        <w:r>
          <w:rPr>
            <w:color w:val="0000FF"/>
          </w:rPr>
          <w:t>пункте 1</w:t>
        </w:r>
      </w:hyperlink>
      <w:r>
        <w:t>:</w:t>
      </w:r>
    </w:p>
    <w:p w:rsidR="00264D6A" w:rsidRDefault="00264D6A">
      <w:pPr>
        <w:pStyle w:val="ConsPlusNormal"/>
        <w:spacing w:before="220"/>
        <w:ind w:firstLine="540"/>
        <w:jc w:val="both"/>
      </w:pPr>
      <w:hyperlink r:id="rId79">
        <w:r>
          <w:rPr>
            <w:color w:val="0000FF"/>
          </w:rPr>
          <w:t>подпункт 2</w:t>
        </w:r>
      </w:hyperlink>
      <w:r>
        <w:t xml:space="preserve"> изложить в следующей редакции:</w:t>
      </w:r>
    </w:p>
    <w:p w:rsidR="00264D6A" w:rsidRDefault="00264D6A">
      <w:pPr>
        <w:pStyle w:val="ConsPlusNormal"/>
        <w:spacing w:before="220"/>
        <w:ind w:firstLine="540"/>
        <w:jc w:val="both"/>
      </w:pPr>
      <w:r>
        <w:t>"2) денатурированный этиловый спирт, произведенный из пищевого или непищевого сырья, реализуемый организациям, имеющим свидетельства, предусмотренные подпунктами 1 - 4, 6 и 7 пункта 1 статьи 179.2 настоящего Кодекса, с 1 января 2025 года - 0 рублей за 1 литр безводного этилового спирта, содержащегося в подакцизном товаре;";</w:t>
      </w:r>
    </w:p>
    <w:p w:rsidR="00264D6A" w:rsidRDefault="00264D6A">
      <w:pPr>
        <w:pStyle w:val="ConsPlusNormal"/>
        <w:spacing w:before="220"/>
        <w:ind w:firstLine="540"/>
        <w:jc w:val="both"/>
      </w:pPr>
      <w:hyperlink r:id="rId80">
        <w:r>
          <w:rPr>
            <w:color w:val="0000FF"/>
          </w:rPr>
          <w:t>дополнить</w:t>
        </w:r>
      </w:hyperlink>
      <w:r>
        <w:t xml:space="preserve"> подпунктом 2.1 следующего содержания:</w:t>
      </w:r>
    </w:p>
    <w:p w:rsidR="00264D6A" w:rsidRDefault="00264D6A">
      <w:pPr>
        <w:pStyle w:val="ConsPlusNormal"/>
        <w:spacing w:before="220"/>
        <w:ind w:firstLine="540"/>
        <w:jc w:val="both"/>
      </w:pPr>
      <w:r>
        <w:t>"2.1) фармацевтическая субстанция спирта этилового, реализуемая аптечным организациям, медицинским организациям, испытательным лабораториям (центрам), проводящим испытания в области контроля качества лекарственных средств, аккредитованным в соответствии с законодательством Российской Федерации об аккредитации в национальной системе аккредитации, а также производителям лекарственных средств, и (или) медицинских изделий, и (или) лекарственных препаратов, имеющим свидетельство на производство фармацевтической продукции, с 1 января 2025 года - 0 рублей за 1 литр безводного этилового спирта, содержащегося в подакцизном товаре;";</w:t>
      </w:r>
    </w:p>
    <w:p w:rsidR="00264D6A" w:rsidRDefault="00264D6A">
      <w:pPr>
        <w:pStyle w:val="ConsPlusNormal"/>
        <w:spacing w:before="220"/>
        <w:ind w:firstLine="540"/>
        <w:jc w:val="both"/>
      </w:pPr>
      <w:hyperlink r:id="rId81">
        <w:r>
          <w:rPr>
            <w:color w:val="0000FF"/>
          </w:rPr>
          <w:t>подпункты 4</w:t>
        </w:r>
      </w:hyperlink>
      <w:r>
        <w:t xml:space="preserve"> - </w:t>
      </w:r>
      <w:hyperlink r:id="rId82">
        <w:r>
          <w:rPr>
            <w:color w:val="0000FF"/>
          </w:rPr>
          <w:t>8</w:t>
        </w:r>
      </w:hyperlink>
      <w:r>
        <w:t xml:space="preserve"> изложить в следующей редакции:</w:t>
      </w:r>
    </w:p>
    <w:p w:rsidR="00264D6A" w:rsidRDefault="00264D6A">
      <w:pPr>
        <w:pStyle w:val="ConsPlusNormal"/>
        <w:spacing w:before="220"/>
        <w:ind w:firstLine="540"/>
        <w:jc w:val="both"/>
      </w:pPr>
      <w:r>
        <w:t xml:space="preserve">"4) этиловый спирт, произведенный из пищевого или непищевого сырья (в том числе денатурированный этиловый спирт, спирт-сырец, дистилляты), реализуемый организациям, не исполнившим обязанность по уплате авансового платежа акциза (которые не представили </w:t>
      </w:r>
      <w:r>
        <w:lastRenderedPageBreak/>
        <w:t>извещение об освобождении от уплаты авансового платежа акциза и в отношении которых не представлена банковская гарантия) и (или) не имеющим свидетельств, предусмотренных пунктом 1 статьи 179.2 настоящего Кодекса, а также организациям, имеющим свидетельства, предусмотренные пунктом 1 статьи 179.2 настоящего Кодекса (если иное не предусмотрено подпунктами 2 и 2.1 настоящего пункта):</w:t>
      </w:r>
    </w:p>
    <w:p w:rsidR="00264D6A" w:rsidRDefault="00264D6A">
      <w:pPr>
        <w:pStyle w:val="ConsPlusNormal"/>
        <w:spacing w:before="220"/>
        <w:ind w:firstLine="540"/>
        <w:jc w:val="both"/>
      </w:pPr>
      <w:r>
        <w:t>с 1 января по 31 декабря 2025 года включительно - 673 рубля за 1 литр безводного этилового спирта, содержащегося в подакцизном товаре;</w:t>
      </w:r>
    </w:p>
    <w:p w:rsidR="00264D6A" w:rsidRDefault="00264D6A">
      <w:pPr>
        <w:pStyle w:val="ConsPlusNormal"/>
        <w:spacing w:before="220"/>
        <w:ind w:firstLine="540"/>
        <w:jc w:val="both"/>
      </w:pPr>
      <w:r>
        <w:t>с 1 января по 31 декабря 2026 года включительно - 700 рублей за 1 литр безводного этилового спирта, содержащегося в подакцизном товаре;</w:t>
      </w:r>
    </w:p>
    <w:p w:rsidR="00264D6A" w:rsidRDefault="00264D6A">
      <w:pPr>
        <w:pStyle w:val="ConsPlusNormal"/>
        <w:spacing w:before="220"/>
        <w:ind w:firstLine="540"/>
        <w:jc w:val="both"/>
      </w:pPr>
      <w:r>
        <w:t>с 1 января по 31 декабря 2027 года включительно - 728 рублей за 1 литр безводного этилового спирта, содержащегося в подакцизном товаре;</w:t>
      </w:r>
    </w:p>
    <w:p w:rsidR="00264D6A" w:rsidRDefault="00264D6A">
      <w:pPr>
        <w:pStyle w:val="ConsPlusNormal"/>
        <w:spacing w:before="220"/>
        <w:ind w:firstLine="540"/>
        <w:jc w:val="both"/>
      </w:pPr>
      <w:r>
        <w:t>5) этиловый спирт, произведенный из пищевого или непищевого сырья (в том числе денатурированный этиловый спирт, спирт-сырец, дистилляты), ввозимый в Российскую Федерацию, не являющийся товаром Евразийского экономического союза, а также являющийся товаром Евразийского экономического союза, ввозимый в Российскую Федерацию с территорий государств - членов Евразийского экономического союза, при условии отсутствия обязанности по уплате авансового платежа акциза (за исключением представления банковской гарантии и извещения об освобождении от уплаты авансового платежа акциза) или неисполнения обязанности по уплате авансового платежа акциза:</w:t>
      </w:r>
    </w:p>
    <w:p w:rsidR="00264D6A" w:rsidRDefault="00264D6A">
      <w:pPr>
        <w:pStyle w:val="ConsPlusNormal"/>
        <w:spacing w:before="220"/>
        <w:ind w:firstLine="540"/>
        <w:jc w:val="both"/>
      </w:pPr>
      <w:r>
        <w:t>с 1 января по 31 декабря 2025 года включительно - 673 рубля за 1 литр безводного этилового спирта, содержащегося в подакцизном товаре;</w:t>
      </w:r>
    </w:p>
    <w:p w:rsidR="00264D6A" w:rsidRDefault="00264D6A">
      <w:pPr>
        <w:pStyle w:val="ConsPlusNormal"/>
        <w:spacing w:before="220"/>
        <w:ind w:firstLine="540"/>
        <w:jc w:val="both"/>
      </w:pPr>
      <w:r>
        <w:t>с 1 января по 31 декабря 2026 года включительно - 700 рублей за 1 литр безводного этилового спирта, содержащегося в подакцизном товаре;</w:t>
      </w:r>
    </w:p>
    <w:p w:rsidR="00264D6A" w:rsidRDefault="00264D6A">
      <w:pPr>
        <w:pStyle w:val="ConsPlusNormal"/>
        <w:spacing w:before="220"/>
        <w:ind w:firstLine="540"/>
        <w:jc w:val="both"/>
      </w:pPr>
      <w:r>
        <w:t>с 1 января по 31 декабря 2027 года включительно - 728 рублей за 1 литр безводного этилового спирта, содержащегося в подакцизном товаре;</w:t>
      </w:r>
    </w:p>
    <w:p w:rsidR="00264D6A" w:rsidRDefault="00264D6A">
      <w:pPr>
        <w:pStyle w:val="ConsPlusNormal"/>
        <w:spacing w:before="220"/>
        <w:ind w:firstLine="540"/>
        <w:jc w:val="both"/>
      </w:pPr>
      <w:r>
        <w:t>6) этиловый спирт, произведенный из пищевого или непищевого сырья (в том числе денатурированный этиловый спирт, спирт-сырец, дистилляты), передаваемый в структуре одной организации при совершении налогоплательщиком операций, признаваемых объектом налогообложения акцизами, за исключением операций, предусмотренных подпунктом 22 пункта 1 статьи 182 настоящего Кодекса:</w:t>
      </w:r>
    </w:p>
    <w:p w:rsidR="00264D6A" w:rsidRDefault="00264D6A">
      <w:pPr>
        <w:pStyle w:val="ConsPlusNormal"/>
        <w:spacing w:before="220"/>
        <w:ind w:firstLine="540"/>
        <w:jc w:val="both"/>
      </w:pPr>
      <w:r>
        <w:t>с 1 января по 31 декабря 2025 года включительно - 673 рубля за 1 литр безводного этилового спирта, содержащегося в подакцизном товаре;</w:t>
      </w:r>
    </w:p>
    <w:p w:rsidR="00264D6A" w:rsidRDefault="00264D6A">
      <w:pPr>
        <w:pStyle w:val="ConsPlusNormal"/>
        <w:spacing w:before="220"/>
        <w:ind w:firstLine="540"/>
        <w:jc w:val="both"/>
      </w:pPr>
      <w:r>
        <w:t>с 1 января по 31 декабря 2026 года включительно - 700 рублей за 1 литр безводного этилового спирта, содержащегося в подакцизном товаре;</w:t>
      </w:r>
    </w:p>
    <w:p w:rsidR="00264D6A" w:rsidRDefault="00264D6A">
      <w:pPr>
        <w:pStyle w:val="ConsPlusNormal"/>
        <w:spacing w:before="220"/>
        <w:ind w:firstLine="540"/>
        <w:jc w:val="both"/>
      </w:pPr>
      <w:r>
        <w:t>с 1 января по 31 декабря 2027 года включительно - 728 рублей за 1 литр безводного этилового спирта, содержащегося в подакцизном товаре;</w:t>
      </w:r>
    </w:p>
    <w:p w:rsidR="00264D6A" w:rsidRDefault="00264D6A">
      <w:pPr>
        <w:pStyle w:val="ConsPlusNormal"/>
        <w:spacing w:before="220"/>
        <w:ind w:firstLine="540"/>
        <w:jc w:val="both"/>
      </w:pPr>
      <w:r>
        <w:t>7) этиловый спирт, произведенный из пищевого или непищевого сырья (в том числе денатурированный этиловый спирт, спирт-сырец, дистилляты, фармацевтическая субстанция спирта этилового), полученный (оприходованный) организациями, имеющими свидетельства, предусмотренные пунктом 1 статьи 179.2 настоящего Кодекса:</w:t>
      </w:r>
    </w:p>
    <w:p w:rsidR="00264D6A" w:rsidRDefault="00264D6A">
      <w:pPr>
        <w:pStyle w:val="ConsPlusNormal"/>
        <w:spacing w:before="220"/>
        <w:ind w:firstLine="540"/>
        <w:jc w:val="both"/>
      </w:pPr>
      <w:r>
        <w:t>с 1 января по 31 декабря 2025 года включительно - 673 рубля за 1 литр безводного этилового спирта, содержащегося в подакцизном товаре;</w:t>
      </w:r>
    </w:p>
    <w:p w:rsidR="00264D6A" w:rsidRDefault="00264D6A">
      <w:pPr>
        <w:pStyle w:val="ConsPlusNormal"/>
        <w:spacing w:before="220"/>
        <w:ind w:firstLine="540"/>
        <w:jc w:val="both"/>
      </w:pPr>
      <w:r>
        <w:lastRenderedPageBreak/>
        <w:t>с 1 января по 31 декабря 2026 года включительно - 700 рублей за 1 литр безводного этилового спирта, содержащегося в подакцизном товаре;</w:t>
      </w:r>
    </w:p>
    <w:p w:rsidR="00264D6A" w:rsidRDefault="00264D6A">
      <w:pPr>
        <w:pStyle w:val="ConsPlusNormal"/>
        <w:spacing w:before="220"/>
        <w:ind w:firstLine="540"/>
        <w:jc w:val="both"/>
      </w:pPr>
      <w:r>
        <w:t>с 1 января по 31 декабря 2027 года включительно - 728 рублей за 1 литр безводного этилового спирта, содержащегося в подакцизном товаре;</w:t>
      </w:r>
    </w:p>
    <w:p w:rsidR="00264D6A" w:rsidRDefault="00264D6A">
      <w:pPr>
        <w:pStyle w:val="ConsPlusNormal"/>
        <w:spacing w:before="220"/>
        <w:ind w:firstLine="540"/>
        <w:jc w:val="both"/>
      </w:pPr>
      <w:r>
        <w:t>8) спиртосодержащая продукция:</w:t>
      </w:r>
    </w:p>
    <w:p w:rsidR="00264D6A" w:rsidRDefault="00264D6A">
      <w:pPr>
        <w:pStyle w:val="ConsPlusNormal"/>
        <w:spacing w:before="220"/>
        <w:ind w:firstLine="540"/>
        <w:jc w:val="both"/>
      </w:pPr>
      <w:r>
        <w:t>с 1 января по 31 декабря 2025 года включительно - 673 рубля за 1 литр безводного этилового спирта, содержащегося в подакцизном товаре;</w:t>
      </w:r>
    </w:p>
    <w:p w:rsidR="00264D6A" w:rsidRDefault="00264D6A">
      <w:pPr>
        <w:pStyle w:val="ConsPlusNormal"/>
        <w:spacing w:before="220"/>
        <w:ind w:firstLine="540"/>
        <w:jc w:val="both"/>
      </w:pPr>
      <w:r>
        <w:t>с 1 января по 31 декабря 2026 года включительно - 700 рублей за 1 литр безводного этилового спирта, содержащегося в подакцизном товаре;</w:t>
      </w:r>
    </w:p>
    <w:p w:rsidR="00264D6A" w:rsidRDefault="00264D6A">
      <w:pPr>
        <w:pStyle w:val="ConsPlusNormal"/>
        <w:spacing w:before="220"/>
        <w:ind w:firstLine="540"/>
        <w:jc w:val="both"/>
      </w:pPr>
      <w:r>
        <w:t>с 1 января по 31 декабря 2027 года включительно - 728 рублей за 1 литр безводного этилового спирта, содержащегося в подакцизном товаре;";</w:t>
      </w:r>
    </w:p>
    <w:p w:rsidR="00264D6A" w:rsidRDefault="00264D6A">
      <w:pPr>
        <w:pStyle w:val="ConsPlusNormal"/>
        <w:spacing w:before="220"/>
        <w:ind w:firstLine="540"/>
        <w:jc w:val="both"/>
      </w:pPr>
      <w:hyperlink r:id="rId83">
        <w:r>
          <w:rPr>
            <w:color w:val="0000FF"/>
          </w:rPr>
          <w:t>подпункты 10</w:t>
        </w:r>
      </w:hyperlink>
      <w:r>
        <w:t xml:space="preserve"> - </w:t>
      </w:r>
      <w:hyperlink r:id="rId84">
        <w:r>
          <w:rPr>
            <w:color w:val="0000FF"/>
          </w:rPr>
          <w:t>16</w:t>
        </w:r>
      </w:hyperlink>
      <w:r>
        <w:t xml:space="preserve"> изложить в следующей редакции:</w:t>
      </w:r>
    </w:p>
    <w:p w:rsidR="00264D6A" w:rsidRDefault="00264D6A">
      <w:pPr>
        <w:pStyle w:val="ConsPlusNormal"/>
        <w:spacing w:before="220"/>
        <w:ind w:firstLine="540"/>
        <w:jc w:val="both"/>
      </w:pPr>
      <w:r>
        <w:t>"10) виноградное сусло, плодовое сусло, плодовые сброженные материалы, виноматериалы, кроме крепленого вина наливом:</w:t>
      </w:r>
    </w:p>
    <w:p w:rsidR="00264D6A" w:rsidRDefault="00264D6A">
      <w:pPr>
        <w:pStyle w:val="ConsPlusNormal"/>
        <w:spacing w:before="220"/>
        <w:ind w:firstLine="540"/>
        <w:jc w:val="both"/>
      </w:pPr>
      <w:r>
        <w:t>с 1 января по 31 декабря 2025 года включительно - 38 рублей за 1 литр;</w:t>
      </w:r>
    </w:p>
    <w:p w:rsidR="00264D6A" w:rsidRDefault="00264D6A">
      <w:pPr>
        <w:pStyle w:val="ConsPlusNormal"/>
        <w:spacing w:before="220"/>
        <w:ind w:firstLine="540"/>
        <w:jc w:val="both"/>
      </w:pPr>
      <w:r>
        <w:t>с 1 января по 31 декабря 2026 года включительно - 40 рублей за 1 литр;</w:t>
      </w:r>
    </w:p>
    <w:p w:rsidR="00264D6A" w:rsidRDefault="00264D6A">
      <w:pPr>
        <w:pStyle w:val="ConsPlusNormal"/>
        <w:spacing w:before="220"/>
        <w:ind w:firstLine="540"/>
        <w:jc w:val="both"/>
      </w:pPr>
      <w:r>
        <w:t>с 1 января по 31 декабря 2027 года включительно - 42 рубля за 1 литр;</w:t>
      </w:r>
    </w:p>
    <w:p w:rsidR="00264D6A" w:rsidRDefault="00264D6A">
      <w:pPr>
        <w:pStyle w:val="ConsPlusNormal"/>
        <w:spacing w:before="220"/>
        <w:ind w:firstLine="540"/>
        <w:jc w:val="both"/>
      </w:pPr>
      <w:r>
        <w:t>11) алкогольная продукция с объемной долей этилового спирта свыше 9 процентов (за исключением пива, вин, крепленых (ликерных) вин, виноматериалов, фруктовых вин, произведенных за пределами территории Российской Федерации (далее для целей настоящей главы - фруктовые вина), плодовой алкогольной продукции, игристых вин, включая российское шампанское, а также за исключением винных напитков, произведенных за пределами территории Российской Федерации (далее для целей настоящей главы - винные напитки),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w:t>
      </w:r>
    </w:p>
    <w:p w:rsidR="00264D6A" w:rsidRDefault="00264D6A">
      <w:pPr>
        <w:pStyle w:val="ConsPlusNormal"/>
        <w:spacing w:before="220"/>
        <w:ind w:firstLine="540"/>
        <w:jc w:val="both"/>
      </w:pPr>
      <w:r>
        <w:t>для алкогольной продукции с объемной долей этилового спирта до 18 процентов включительно:</w:t>
      </w:r>
    </w:p>
    <w:p w:rsidR="00264D6A" w:rsidRDefault="00264D6A">
      <w:pPr>
        <w:pStyle w:val="ConsPlusNormal"/>
        <w:spacing w:before="220"/>
        <w:ind w:firstLine="540"/>
        <w:jc w:val="both"/>
      </w:pPr>
      <w:r>
        <w:t>с 1 января по 31 декабря 2025 года включительно определяется как отношение 148 рублей к объемной доле этилового спирта в подакцизном товаре в абсолютной сумме за 1 литр безводного этилового спирта, содержащегося в подакцизном товаре;</w:t>
      </w:r>
    </w:p>
    <w:p w:rsidR="00264D6A" w:rsidRDefault="00264D6A">
      <w:pPr>
        <w:pStyle w:val="ConsPlusNormal"/>
        <w:spacing w:before="220"/>
        <w:ind w:firstLine="540"/>
        <w:jc w:val="both"/>
      </w:pPr>
      <w:r>
        <w:t>с 1 января по 31 декабря 2026 года включительно определяется как отношение 154 рублей к объемной доле этилового спирта в подакцизном товаре в абсолютной сумме за 1 литр безводного этилового спирта, содержащегося в подакцизном товаре;</w:t>
      </w:r>
    </w:p>
    <w:p w:rsidR="00264D6A" w:rsidRDefault="00264D6A">
      <w:pPr>
        <w:pStyle w:val="ConsPlusNormal"/>
        <w:spacing w:before="220"/>
        <w:ind w:firstLine="540"/>
        <w:jc w:val="both"/>
      </w:pPr>
      <w:r>
        <w:t>с 1 января по 31 декабря 2027 года включительно определяется как отношение 160 рублей к объемной доле этилового спирта в подакцизном товаре в абсолютной сумме за 1 литр безводного этилового спирта, содержащегося в подакцизном товаре;</w:t>
      </w:r>
    </w:p>
    <w:p w:rsidR="00264D6A" w:rsidRDefault="00264D6A">
      <w:pPr>
        <w:pStyle w:val="ConsPlusNormal"/>
        <w:spacing w:before="220"/>
        <w:ind w:firstLine="540"/>
        <w:jc w:val="both"/>
      </w:pPr>
      <w:r>
        <w:t>для алкогольной продукции с объемной долей этилового спирта свыше 18 процентов:</w:t>
      </w:r>
    </w:p>
    <w:p w:rsidR="00264D6A" w:rsidRDefault="00264D6A">
      <w:pPr>
        <w:pStyle w:val="ConsPlusNormal"/>
        <w:spacing w:before="220"/>
        <w:ind w:firstLine="540"/>
        <w:jc w:val="both"/>
      </w:pPr>
      <w:r>
        <w:t xml:space="preserve">с 1 января по 31 декабря 2025 года включительно - 673 рубля за 1 литр безводного этилового </w:t>
      </w:r>
      <w:r>
        <w:lastRenderedPageBreak/>
        <w:t>спирта, содержащегося в подакцизном товаре;</w:t>
      </w:r>
    </w:p>
    <w:p w:rsidR="00264D6A" w:rsidRDefault="00264D6A">
      <w:pPr>
        <w:pStyle w:val="ConsPlusNormal"/>
        <w:spacing w:before="220"/>
        <w:ind w:firstLine="540"/>
        <w:jc w:val="both"/>
      </w:pPr>
      <w:r>
        <w:t>с 1 января по 31 декабря 2026 года включительно - 700 рублей за 1 литр безводного этилового спирта, содержащегося в подакцизном товаре;</w:t>
      </w:r>
    </w:p>
    <w:p w:rsidR="00264D6A" w:rsidRDefault="00264D6A">
      <w:pPr>
        <w:pStyle w:val="ConsPlusNormal"/>
        <w:spacing w:before="220"/>
        <w:ind w:firstLine="540"/>
        <w:jc w:val="both"/>
      </w:pPr>
      <w:r>
        <w:t>с 1 января по 31 декабря 2027 года включительно - 728 рублей за 1 литр безводного этилового спирта, содержащегося в подакцизном товаре;</w:t>
      </w:r>
    </w:p>
    <w:p w:rsidR="00264D6A" w:rsidRDefault="00264D6A">
      <w:pPr>
        <w:pStyle w:val="ConsPlusNormal"/>
        <w:spacing w:before="220"/>
        <w:ind w:firstLine="540"/>
        <w:jc w:val="both"/>
      </w:pPr>
      <w:r>
        <w:t>12) алкогольная продукция с объемной долей этилового спирта до 9 процентов включительно (за исключением пива, напитков, изготавливаемых на основе пива, вин, виноматериалов, фруктовых вин, плодовой алкогольной продукции, игристых вин, включая российское шампанское, сидра, пуаре, медовухи, а также за исключением винных напитков,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w:t>
      </w:r>
    </w:p>
    <w:p w:rsidR="00264D6A" w:rsidRDefault="00264D6A">
      <w:pPr>
        <w:pStyle w:val="ConsPlusNormal"/>
        <w:spacing w:before="220"/>
        <w:ind w:firstLine="540"/>
        <w:jc w:val="both"/>
      </w:pPr>
      <w:r>
        <w:t>с 1 января по 31 декабря 2025 года включительно определяется как отношение 148 рублей к объемной доле этилового спирта в подакцизном товаре в абсолютной сумме за 1 литр безводного этилового спирта, содержащегося в подакцизном товаре;</w:t>
      </w:r>
    </w:p>
    <w:p w:rsidR="00264D6A" w:rsidRDefault="00264D6A">
      <w:pPr>
        <w:pStyle w:val="ConsPlusNormal"/>
        <w:spacing w:before="220"/>
        <w:ind w:firstLine="540"/>
        <w:jc w:val="both"/>
      </w:pPr>
      <w:r>
        <w:t>с 1 января по 31 декабря 2026 года включительно определяется как отношение 154 рублей к объемной доле этилового спирта в подакцизном товаре в абсолютной сумме за 1 литр безводного этилового спирта, содержащегося в подакцизном товаре;</w:t>
      </w:r>
    </w:p>
    <w:p w:rsidR="00264D6A" w:rsidRDefault="00264D6A">
      <w:pPr>
        <w:pStyle w:val="ConsPlusNormal"/>
        <w:spacing w:before="220"/>
        <w:ind w:firstLine="540"/>
        <w:jc w:val="both"/>
      </w:pPr>
      <w:r>
        <w:t>с 1 января по 31 декабря 2027 года включительно определяется как отношение 160 рублей к объемной доле этилового спирта в подакцизном товаре в абсолютной сумме за 1 литр безводного этилового спирта, содержащегося в подакцизном товаре;</w:t>
      </w:r>
    </w:p>
    <w:p w:rsidR="00264D6A" w:rsidRDefault="00264D6A">
      <w:pPr>
        <w:pStyle w:val="ConsPlusNormal"/>
        <w:spacing w:before="220"/>
        <w:ind w:firstLine="540"/>
        <w:jc w:val="both"/>
      </w:pPr>
      <w:r>
        <w:t>13) вина (за исключением крепленых (ликерных) вин), фруктовые вина, плодовая алкогольная продукция:</w:t>
      </w:r>
    </w:p>
    <w:p w:rsidR="00264D6A" w:rsidRDefault="00264D6A">
      <w:pPr>
        <w:pStyle w:val="ConsPlusNormal"/>
        <w:spacing w:before="220"/>
        <w:ind w:firstLine="540"/>
        <w:jc w:val="both"/>
      </w:pPr>
      <w:r>
        <w:t>с 1 января по 31 декабря 2025 года включительно - 113 рублей за 1 литр;</w:t>
      </w:r>
    </w:p>
    <w:p w:rsidR="00264D6A" w:rsidRDefault="00264D6A">
      <w:pPr>
        <w:pStyle w:val="ConsPlusNormal"/>
        <w:spacing w:before="220"/>
        <w:ind w:firstLine="540"/>
        <w:jc w:val="both"/>
      </w:pPr>
      <w:r>
        <w:t>с 1 января по 31 декабря 2026 года включительно - 118 рублей за 1 литр;</w:t>
      </w:r>
    </w:p>
    <w:p w:rsidR="00264D6A" w:rsidRDefault="00264D6A">
      <w:pPr>
        <w:pStyle w:val="ConsPlusNormal"/>
        <w:spacing w:before="220"/>
        <w:ind w:firstLine="540"/>
        <w:jc w:val="both"/>
      </w:pPr>
      <w:r>
        <w:t>с 1 января по 31 декабря 2027 года включительно - 123 рубля за 1 литр;</w:t>
      </w:r>
    </w:p>
    <w:p w:rsidR="00264D6A" w:rsidRDefault="00264D6A">
      <w:pPr>
        <w:pStyle w:val="ConsPlusNormal"/>
        <w:spacing w:before="220"/>
        <w:ind w:firstLine="540"/>
        <w:jc w:val="both"/>
      </w:pPr>
      <w:r>
        <w:t>14) винные напитки,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 крепленого (ликерного) вина:</w:t>
      </w:r>
    </w:p>
    <w:p w:rsidR="00264D6A" w:rsidRDefault="00264D6A">
      <w:pPr>
        <w:pStyle w:val="ConsPlusNormal"/>
        <w:spacing w:before="220"/>
        <w:ind w:firstLine="540"/>
        <w:jc w:val="both"/>
      </w:pPr>
      <w:r>
        <w:t>с 1 января по 31 декабря 2025 года включительно - 148 рублей за 1 литр;</w:t>
      </w:r>
    </w:p>
    <w:p w:rsidR="00264D6A" w:rsidRDefault="00264D6A">
      <w:pPr>
        <w:pStyle w:val="ConsPlusNormal"/>
        <w:spacing w:before="220"/>
        <w:ind w:firstLine="540"/>
        <w:jc w:val="both"/>
      </w:pPr>
      <w:r>
        <w:t>с 1 января по 31 декабря 2026 года включительно - 154 рубля за 1 литр;</w:t>
      </w:r>
    </w:p>
    <w:p w:rsidR="00264D6A" w:rsidRDefault="00264D6A">
      <w:pPr>
        <w:pStyle w:val="ConsPlusNormal"/>
        <w:spacing w:before="220"/>
        <w:ind w:firstLine="540"/>
        <w:jc w:val="both"/>
      </w:pPr>
      <w:r>
        <w:t>с 1 января по 31 декабря 2027 года включительно - 160 рублей за 1 литр;</w:t>
      </w:r>
    </w:p>
    <w:p w:rsidR="00264D6A" w:rsidRDefault="00264D6A">
      <w:pPr>
        <w:pStyle w:val="ConsPlusNormal"/>
        <w:spacing w:before="220"/>
        <w:ind w:firstLine="540"/>
        <w:jc w:val="both"/>
      </w:pPr>
      <w:r>
        <w:t>14.1) крепленое (ликерное) вино, крепленое вино наливом:</w:t>
      </w:r>
    </w:p>
    <w:p w:rsidR="00264D6A" w:rsidRDefault="00264D6A">
      <w:pPr>
        <w:pStyle w:val="ConsPlusNormal"/>
        <w:spacing w:before="220"/>
        <w:ind w:firstLine="540"/>
        <w:jc w:val="both"/>
      </w:pPr>
      <w:r>
        <w:t>с 1 января по 31 декабря 2025 года включительно - 148 рублей за 1 литр;</w:t>
      </w:r>
    </w:p>
    <w:p w:rsidR="00264D6A" w:rsidRDefault="00264D6A">
      <w:pPr>
        <w:pStyle w:val="ConsPlusNormal"/>
        <w:spacing w:before="220"/>
        <w:ind w:firstLine="540"/>
        <w:jc w:val="both"/>
      </w:pPr>
      <w:r>
        <w:t>с 1 января по 31 декабря 2026 года включительно - 154 рубля за 1 литр;</w:t>
      </w:r>
    </w:p>
    <w:p w:rsidR="00264D6A" w:rsidRDefault="00264D6A">
      <w:pPr>
        <w:pStyle w:val="ConsPlusNormal"/>
        <w:spacing w:before="220"/>
        <w:ind w:firstLine="540"/>
        <w:jc w:val="both"/>
      </w:pPr>
      <w:r>
        <w:t>с 1 января по 31 декабря 2027 года включительно - 160 рублей за 1 литр;</w:t>
      </w:r>
    </w:p>
    <w:p w:rsidR="00264D6A" w:rsidRDefault="00264D6A">
      <w:pPr>
        <w:pStyle w:val="ConsPlusNormal"/>
        <w:spacing w:before="220"/>
        <w:ind w:firstLine="540"/>
        <w:jc w:val="both"/>
      </w:pPr>
      <w:r>
        <w:lastRenderedPageBreak/>
        <w:t>15) сидр, пуаре, медовуха:</w:t>
      </w:r>
    </w:p>
    <w:p w:rsidR="00264D6A" w:rsidRDefault="00264D6A">
      <w:pPr>
        <w:pStyle w:val="ConsPlusNormal"/>
        <w:spacing w:before="220"/>
        <w:ind w:firstLine="540"/>
        <w:jc w:val="both"/>
      </w:pPr>
      <w:r>
        <w:t>с 1 января по 31 декабря 2025 года включительно - 27 рублей за 1 литр;</w:t>
      </w:r>
    </w:p>
    <w:p w:rsidR="00264D6A" w:rsidRDefault="00264D6A">
      <w:pPr>
        <w:pStyle w:val="ConsPlusNormal"/>
        <w:spacing w:before="220"/>
        <w:ind w:firstLine="540"/>
        <w:jc w:val="both"/>
      </w:pPr>
      <w:r>
        <w:t>с 1 января по 31 декабря 2026 года включительно - 28 рублей за 1 литр;</w:t>
      </w:r>
    </w:p>
    <w:p w:rsidR="00264D6A" w:rsidRDefault="00264D6A">
      <w:pPr>
        <w:pStyle w:val="ConsPlusNormal"/>
        <w:spacing w:before="220"/>
        <w:ind w:firstLine="540"/>
        <w:jc w:val="both"/>
      </w:pPr>
      <w:r>
        <w:t>с 1 января по 31 декабря 2027 года включительно - 29 рублей за 1 литр;</w:t>
      </w:r>
    </w:p>
    <w:p w:rsidR="00264D6A" w:rsidRDefault="00264D6A">
      <w:pPr>
        <w:pStyle w:val="ConsPlusNormal"/>
        <w:spacing w:before="220"/>
        <w:ind w:firstLine="540"/>
        <w:jc w:val="both"/>
      </w:pPr>
      <w:r>
        <w:t>16) игристые вина, включая российское шампанское:</w:t>
      </w:r>
    </w:p>
    <w:p w:rsidR="00264D6A" w:rsidRDefault="00264D6A">
      <w:pPr>
        <w:pStyle w:val="ConsPlusNormal"/>
        <w:spacing w:before="220"/>
        <w:ind w:firstLine="540"/>
        <w:jc w:val="both"/>
      </w:pPr>
      <w:r>
        <w:t>с 1 января по 31 декабря 2025 года включительно - 125 рублей за 1 литр;</w:t>
      </w:r>
    </w:p>
    <w:p w:rsidR="00264D6A" w:rsidRDefault="00264D6A">
      <w:pPr>
        <w:pStyle w:val="ConsPlusNormal"/>
        <w:spacing w:before="220"/>
        <w:ind w:firstLine="540"/>
        <w:jc w:val="both"/>
      </w:pPr>
      <w:r>
        <w:t>с 1 января по 31 декабря 2026 года включительно - 130 рублей за 1 литр;</w:t>
      </w:r>
    </w:p>
    <w:p w:rsidR="00264D6A" w:rsidRDefault="00264D6A">
      <w:pPr>
        <w:pStyle w:val="ConsPlusNormal"/>
        <w:spacing w:before="220"/>
        <w:ind w:firstLine="540"/>
        <w:jc w:val="both"/>
      </w:pPr>
      <w:r>
        <w:t>с 1 января по 31 декабря 2027 года включительно - 135 рублей за 1 литр;";</w:t>
      </w:r>
    </w:p>
    <w:p w:rsidR="00264D6A" w:rsidRDefault="00264D6A">
      <w:pPr>
        <w:pStyle w:val="ConsPlusNormal"/>
        <w:spacing w:before="220"/>
        <w:ind w:firstLine="540"/>
        <w:jc w:val="both"/>
      </w:pPr>
      <w:hyperlink r:id="rId85">
        <w:r>
          <w:rPr>
            <w:color w:val="0000FF"/>
          </w:rPr>
          <w:t>подпункты 18</w:t>
        </w:r>
      </w:hyperlink>
      <w:r>
        <w:t xml:space="preserve"> - </w:t>
      </w:r>
      <w:hyperlink r:id="rId86">
        <w:r>
          <w:rPr>
            <w:color w:val="0000FF"/>
          </w:rPr>
          <w:t>24</w:t>
        </w:r>
      </w:hyperlink>
      <w:r>
        <w:t xml:space="preserve"> изложить в следующей редакции:</w:t>
      </w:r>
    </w:p>
    <w:p w:rsidR="00264D6A" w:rsidRDefault="00264D6A">
      <w:pPr>
        <w:pStyle w:val="ConsPlusNormal"/>
        <w:spacing w:before="220"/>
        <w:ind w:firstLine="540"/>
        <w:jc w:val="both"/>
      </w:pPr>
      <w:r>
        <w:t>"18) пиво с нормативным (стандартизированным) содержанием объемной доли этилового спирта свыше 0,5 процента и до 8,6 процента включительно, напитки, изготавливаемые на основе пива:</w:t>
      </w:r>
    </w:p>
    <w:p w:rsidR="00264D6A" w:rsidRDefault="00264D6A">
      <w:pPr>
        <w:pStyle w:val="ConsPlusNormal"/>
        <w:spacing w:before="220"/>
        <w:ind w:firstLine="540"/>
        <w:jc w:val="both"/>
      </w:pPr>
      <w:r>
        <w:t>с 1 января по 31 декабря 2025 года включительно - 27 рублей за 1 литр;</w:t>
      </w:r>
    </w:p>
    <w:p w:rsidR="00264D6A" w:rsidRDefault="00264D6A">
      <w:pPr>
        <w:pStyle w:val="ConsPlusNormal"/>
        <w:spacing w:before="220"/>
        <w:ind w:firstLine="540"/>
        <w:jc w:val="both"/>
      </w:pPr>
      <w:r>
        <w:t>с 1 января по 31 декабря 2026 года включительно - 28 рублей за 1 литр;</w:t>
      </w:r>
    </w:p>
    <w:p w:rsidR="00264D6A" w:rsidRDefault="00264D6A">
      <w:pPr>
        <w:pStyle w:val="ConsPlusNormal"/>
        <w:spacing w:before="220"/>
        <w:ind w:firstLine="540"/>
        <w:jc w:val="both"/>
      </w:pPr>
      <w:r>
        <w:t>с 1 января по 31 декабря 2027 года включительно - 29 рублей за 1 литр;</w:t>
      </w:r>
    </w:p>
    <w:p w:rsidR="00264D6A" w:rsidRDefault="00264D6A">
      <w:pPr>
        <w:pStyle w:val="ConsPlusNormal"/>
        <w:spacing w:before="220"/>
        <w:ind w:firstLine="540"/>
        <w:jc w:val="both"/>
      </w:pPr>
      <w:r>
        <w:t>19) пиво с нормативным (стандартизированным) содержанием объемной доли этилового спирта свыше 8,6 процента:</w:t>
      </w:r>
    </w:p>
    <w:p w:rsidR="00264D6A" w:rsidRDefault="00264D6A">
      <w:pPr>
        <w:pStyle w:val="ConsPlusNormal"/>
        <w:spacing w:before="220"/>
        <w:ind w:firstLine="540"/>
        <w:jc w:val="both"/>
      </w:pPr>
      <w:r>
        <w:t>с 1 января по 31 декабря 2025 года включительно - 51 рубль за 1 литр;</w:t>
      </w:r>
    </w:p>
    <w:p w:rsidR="00264D6A" w:rsidRDefault="00264D6A">
      <w:pPr>
        <w:pStyle w:val="ConsPlusNormal"/>
        <w:spacing w:before="220"/>
        <w:ind w:firstLine="540"/>
        <w:jc w:val="both"/>
      </w:pPr>
      <w:r>
        <w:t>с 1 января по 31 декабря 2026 года включительно - 53 рубля за 1 литр;</w:t>
      </w:r>
    </w:p>
    <w:p w:rsidR="00264D6A" w:rsidRDefault="00264D6A">
      <w:pPr>
        <w:pStyle w:val="ConsPlusNormal"/>
        <w:spacing w:before="220"/>
        <w:ind w:firstLine="540"/>
        <w:jc w:val="both"/>
      </w:pPr>
      <w:r>
        <w:t>с 1 января по 31 декабря 2027 года включительно - 55 рублей за 1 литр;</w:t>
      </w:r>
    </w:p>
    <w:p w:rsidR="00264D6A" w:rsidRDefault="00264D6A">
      <w:pPr>
        <w:pStyle w:val="ConsPlusNormal"/>
        <w:spacing w:before="220"/>
        <w:ind w:firstLine="540"/>
        <w:jc w:val="both"/>
      </w:pPr>
      <w:r>
        <w:t>20) табак трубочный, курительный, жевательный, сосательный, нюхательный, кальянный (за исключением табака, используемого в качестве сырья для производства табачной продукции):</w:t>
      </w:r>
    </w:p>
    <w:p w:rsidR="00264D6A" w:rsidRDefault="00264D6A">
      <w:pPr>
        <w:pStyle w:val="ConsPlusNormal"/>
        <w:spacing w:before="220"/>
        <w:ind w:firstLine="540"/>
        <w:jc w:val="both"/>
      </w:pPr>
      <w:r>
        <w:t>с 1 января по 31 декабря 2025 года включительно - 4657 рублей за 1 кг;</w:t>
      </w:r>
    </w:p>
    <w:p w:rsidR="00264D6A" w:rsidRDefault="00264D6A">
      <w:pPr>
        <w:pStyle w:val="ConsPlusNormal"/>
        <w:spacing w:before="220"/>
        <w:ind w:firstLine="540"/>
        <w:jc w:val="both"/>
      </w:pPr>
      <w:r>
        <w:t>с 1 января по 31 декабря 2026 года включительно - 4843 рубля за 1 кг;</w:t>
      </w:r>
    </w:p>
    <w:p w:rsidR="00264D6A" w:rsidRDefault="00264D6A">
      <w:pPr>
        <w:pStyle w:val="ConsPlusNormal"/>
        <w:spacing w:before="220"/>
        <w:ind w:firstLine="540"/>
        <w:jc w:val="both"/>
      </w:pPr>
      <w:r>
        <w:t>с 1 января по 31 декабря 2027 года включительно - 5037 рублей за 1 кг;</w:t>
      </w:r>
    </w:p>
    <w:p w:rsidR="00264D6A" w:rsidRDefault="00264D6A">
      <w:pPr>
        <w:pStyle w:val="ConsPlusNormal"/>
        <w:spacing w:before="220"/>
        <w:ind w:firstLine="540"/>
        <w:jc w:val="both"/>
      </w:pPr>
      <w:r>
        <w:t>21) сигары:</w:t>
      </w:r>
    </w:p>
    <w:p w:rsidR="00264D6A" w:rsidRDefault="00264D6A">
      <w:pPr>
        <w:pStyle w:val="ConsPlusNormal"/>
        <w:spacing w:before="220"/>
        <w:ind w:firstLine="540"/>
        <w:jc w:val="both"/>
      </w:pPr>
      <w:r>
        <w:t>с 1 января по 31 декабря 2025 года включительно - 315 рублей за 1 штуку;</w:t>
      </w:r>
    </w:p>
    <w:p w:rsidR="00264D6A" w:rsidRDefault="00264D6A">
      <w:pPr>
        <w:pStyle w:val="ConsPlusNormal"/>
        <w:spacing w:before="220"/>
        <w:ind w:firstLine="540"/>
        <w:jc w:val="both"/>
      </w:pPr>
      <w:r>
        <w:t>с 1 января по 31 декабря 2026 года включительно - 328 рублей за 1 штуку;</w:t>
      </w:r>
    </w:p>
    <w:p w:rsidR="00264D6A" w:rsidRDefault="00264D6A">
      <w:pPr>
        <w:pStyle w:val="ConsPlusNormal"/>
        <w:spacing w:before="220"/>
        <w:ind w:firstLine="540"/>
        <w:jc w:val="both"/>
      </w:pPr>
      <w:r>
        <w:t>с 1 января по 31 декабря 2027 года включительно - 341 рубль за 1 штуку;</w:t>
      </w:r>
    </w:p>
    <w:p w:rsidR="00264D6A" w:rsidRDefault="00264D6A">
      <w:pPr>
        <w:pStyle w:val="ConsPlusNormal"/>
        <w:spacing w:before="220"/>
        <w:ind w:firstLine="540"/>
        <w:jc w:val="both"/>
      </w:pPr>
      <w:r>
        <w:t>22) сигариллы (сигариты), биди, кретек:</w:t>
      </w:r>
    </w:p>
    <w:p w:rsidR="00264D6A" w:rsidRDefault="00264D6A">
      <w:pPr>
        <w:pStyle w:val="ConsPlusNormal"/>
        <w:spacing w:before="220"/>
        <w:ind w:firstLine="540"/>
        <w:jc w:val="both"/>
      </w:pPr>
      <w:r>
        <w:t>с 1 января по 31 декабря 2025 года включительно - 4485 рублей за 1000 штук;</w:t>
      </w:r>
    </w:p>
    <w:p w:rsidR="00264D6A" w:rsidRDefault="00264D6A">
      <w:pPr>
        <w:pStyle w:val="ConsPlusNormal"/>
        <w:spacing w:before="220"/>
        <w:ind w:firstLine="540"/>
        <w:jc w:val="both"/>
      </w:pPr>
      <w:r>
        <w:t>с 1 января по 31 декабря 2026 года включительно - 4664 рубля за 1000 штук;</w:t>
      </w:r>
    </w:p>
    <w:p w:rsidR="00264D6A" w:rsidRDefault="00264D6A">
      <w:pPr>
        <w:pStyle w:val="ConsPlusNormal"/>
        <w:spacing w:before="220"/>
        <w:ind w:firstLine="540"/>
        <w:jc w:val="both"/>
      </w:pPr>
      <w:r>
        <w:lastRenderedPageBreak/>
        <w:t>с 1 января по 31 декабря 2027 года включительно - 4851 рубль за 1000 штук;</w:t>
      </w:r>
    </w:p>
    <w:p w:rsidR="00264D6A" w:rsidRDefault="00264D6A">
      <w:pPr>
        <w:pStyle w:val="ConsPlusNormal"/>
        <w:spacing w:before="220"/>
        <w:ind w:firstLine="540"/>
        <w:jc w:val="both"/>
      </w:pPr>
      <w:r>
        <w:t>23) сигареты, папиросы:</w:t>
      </w:r>
    </w:p>
    <w:p w:rsidR="00264D6A" w:rsidRDefault="00264D6A">
      <w:pPr>
        <w:pStyle w:val="ConsPlusNormal"/>
        <w:spacing w:before="220"/>
        <w:ind w:firstLine="540"/>
        <w:jc w:val="both"/>
      </w:pPr>
      <w:r>
        <w:t>с 1 января по 31 декабря 2025 года включительно - 2945 рублей за 1000 штук плюс 16 процентов расчетной стоимости, исчисляемой исходя из максимальной розничной цены, но не менее 4000 рублей за 1000 штук;</w:t>
      </w:r>
    </w:p>
    <w:p w:rsidR="00264D6A" w:rsidRDefault="00264D6A">
      <w:pPr>
        <w:pStyle w:val="ConsPlusNormal"/>
        <w:spacing w:before="220"/>
        <w:ind w:firstLine="540"/>
        <w:jc w:val="both"/>
      </w:pPr>
      <w:r>
        <w:t>с 1 января по 31 декабря 2026 года включительно - 3063 рубля за 1000 штук плюс 16 процентов расчетной стоимости, исчисляемой исходя из максимальной розничной цены, но не менее 4160 рублей за 1000 штук;</w:t>
      </w:r>
    </w:p>
    <w:p w:rsidR="00264D6A" w:rsidRDefault="00264D6A">
      <w:pPr>
        <w:pStyle w:val="ConsPlusNormal"/>
        <w:spacing w:before="220"/>
        <w:ind w:firstLine="540"/>
        <w:jc w:val="both"/>
      </w:pPr>
      <w:r>
        <w:t>с 1 января по 31 декабря 2027 года включительно - 3186 рублей за 1000 штук плюс 16 процентов расчетной стоимости, исчисляемой исходя из максимальной розничной цены, но не менее 4326 рублей за 1000 штук;</w:t>
      </w:r>
    </w:p>
    <w:p w:rsidR="00264D6A" w:rsidRDefault="00264D6A">
      <w:pPr>
        <w:pStyle w:val="ConsPlusNormal"/>
        <w:spacing w:before="220"/>
        <w:ind w:firstLine="540"/>
        <w:jc w:val="both"/>
      </w:pPr>
      <w:r>
        <w:t>24) табак (табачные изделия), предназначенный для потребления путем нагревания:</w:t>
      </w:r>
    </w:p>
    <w:p w:rsidR="00264D6A" w:rsidRDefault="00264D6A">
      <w:pPr>
        <w:pStyle w:val="ConsPlusNormal"/>
        <w:spacing w:before="220"/>
        <w:ind w:firstLine="540"/>
        <w:jc w:val="both"/>
      </w:pPr>
      <w:r>
        <w:t>с 1 января по 31 декабря 2025 года включительно - 9807 рублей за 1 кг;</w:t>
      </w:r>
    </w:p>
    <w:p w:rsidR="00264D6A" w:rsidRDefault="00264D6A">
      <w:pPr>
        <w:pStyle w:val="ConsPlusNormal"/>
        <w:spacing w:before="220"/>
        <w:ind w:firstLine="540"/>
        <w:jc w:val="both"/>
      </w:pPr>
      <w:r>
        <w:t>с 1 января по 31 декабря 2026 года включительно - 10 199 рублей за 1 кг;</w:t>
      </w:r>
    </w:p>
    <w:p w:rsidR="00264D6A" w:rsidRDefault="00264D6A">
      <w:pPr>
        <w:pStyle w:val="ConsPlusNormal"/>
        <w:spacing w:before="220"/>
        <w:ind w:firstLine="540"/>
        <w:jc w:val="both"/>
      </w:pPr>
      <w:r>
        <w:t>с 1 января по 31 декабря 2027 года включительно - 10 607 рублей за 1 кг;";</w:t>
      </w:r>
    </w:p>
    <w:p w:rsidR="00264D6A" w:rsidRDefault="00264D6A">
      <w:pPr>
        <w:pStyle w:val="ConsPlusNormal"/>
        <w:spacing w:before="220"/>
        <w:ind w:firstLine="540"/>
        <w:jc w:val="both"/>
      </w:pPr>
      <w:hyperlink r:id="rId87">
        <w:r>
          <w:rPr>
            <w:color w:val="0000FF"/>
          </w:rPr>
          <w:t>подпункт 26</w:t>
        </w:r>
      </w:hyperlink>
      <w:r>
        <w:t xml:space="preserve"> изложить в следующей редакции:</w:t>
      </w:r>
    </w:p>
    <w:p w:rsidR="00264D6A" w:rsidRDefault="00264D6A">
      <w:pPr>
        <w:pStyle w:val="ConsPlusNormal"/>
        <w:spacing w:before="220"/>
        <w:ind w:firstLine="540"/>
        <w:jc w:val="both"/>
      </w:pPr>
      <w:r>
        <w:t>"26) жидкости для электронных систем доставки никотина:</w:t>
      </w:r>
    </w:p>
    <w:p w:rsidR="00264D6A" w:rsidRDefault="00264D6A">
      <w:pPr>
        <w:pStyle w:val="ConsPlusNormal"/>
        <w:spacing w:before="220"/>
        <w:ind w:firstLine="540"/>
        <w:jc w:val="both"/>
      </w:pPr>
      <w:r>
        <w:t>с 1 января по 31 декабря 2025 года включительно - 44 рубля за 1 мл;</w:t>
      </w:r>
    </w:p>
    <w:p w:rsidR="00264D6A" w:rsidRDefault="00264D6A">
      <w:pPr>
        <w:pStyle w:val="ConsPlusNormal"/>
        <w:spacing w:before="220"/>
        <w:ind w:firstLine="540"/>
        <w:jc w:val="both"/>
      </w:pPr>
      <w:r>
        <w:t>с 1 января по 31 декабря 2026 года включительно - 46 рублей за 1 мл;</w:t>
      </w:r>
    </w:p>
    <w:p w:rsidR="00264D6A" w:rsidRDefault="00264D6A">
      <w:pPr>
        <w:pStyle w:val="ConsPlusNormal"/>
        <w:spacing w:before="220"/>
        <w:ind w:firstLine="540"/>
        <w:jc w:val="both"/>
      </w:pPr>
      <w:r>
        <w:t>с 1 января по 31 декабря 2027 года включительно - 48 рублей за 1 мл;";</w:t>
      </w:r>
    </w:p>
    <w:p w:rsidR="00264D6A" w:rsidRDefault="00264D6A">
      <w:pPr>
        <w:pStyle w:val="ConsPlusNormal"/>
        <w:spacing w:before="220"/>
        <w:ind w:firstLine="540"/>
        <w:jc w:val="both"/>
      </w:pPr>
      <w:hyperlink r:id="rId88">
        <w:r>
          <w:rPr>
            <w:color w:val="0000FF"/>
          </w:rPr>
          <w:t>подпункты 28</w:t>
        </w:r>
      </w:hyperlink>
      <w:r>
        <w:t xml:space="preserve"> - </w:t>
      </w:r>
      <w:hyperlink r:id="rId89">
        <w:r>
          <w:rPr>
            <w:color w:val="0000FF"/>
          </w:rPr>
          <w:t>38</w:t>
        </w:r>
      </w:hyperlink>
      <w:r>
        <w:t xml:space="preserve"> изложить в следующей редакции:</w:t>
      </w:r>
    </w:p>
    <w:p w:rsidR="00264D6A" w:rsidRDefault="00264D6A">
      <w:pPr>
        <w:pStyle w:val="ConsPlusNormal"/>
        <w:spacing w:before="220"/>
        <w:ind w:firstLine="540"/>
        <w:jc w:val="both"/>
      </w:pPr>
      <w:r>
        <w:t>"28) автомобили легковые с мощностью двигателя свыше 67,5 кВт (90 л. с.) и до 112,5 кВт (150 л. с.) включительно:</w:t>
      </w:r>
    </w:p>
    <w:p w:rsidR="00264D6A" w:rsidRDefault="00264D6A">
      <w:pPr>
        <w:pStyle w:val="ConsPlusNormal"/>
        <w:spacing w:before="220"/>
        <w:ind w:firstLine="540"/>
        <w:jc w:val="both"/>
      </w:pPr>
      <w:r>
        <w:t>с 1 января по 31 декабря 2025 года включительно - 61 рубль за 0,75 кВт (1 л. с.);</w:t>
      </w:r>
    </w:p>
    <w:p w:rsidR="00264D6A" w:rsidRDefault="00264D6A">
      <w:pPr>
        <w:pStyle w:val="ConsPlusNormal"/>
        <w:spacing w:before="220"/>
        <w:ind w:firstLine="540"/>
        <w:jc w:val="both"/>
      </w:pPr>
      <w:r>
        <w:t>с 1 января по 31 декабря 2026 года включительно - 63 рубля за 0,75 кВт (1 л. с.);</w:t>
      </w:r>
    </w:p>
    <w:p w:rsidR="00264D6A" w:rsidRDefault="00264D6A">
      <w:pPr>
        <w:pStyle w:val="ConsPlusNormal"/>
        <w:spacing w:before="220"/>
        <w:ind w:firstLine="540"/>
        <w:jc w:val="both"/>
      </w:pPr>
      <w:r>
        <w:t>с 1 января по 31 декабря 2027 года включительно - 66 рублей за 0,75 кВт (1 л. с.);</w:t>
      </w:r>
    </w:p>
    <w:p w:rsidR="00264D6A" w:rsidRDefault="00264D6A">
      <w:pPr>
        <w:pStyle w:val="ConsPlusNormal"/>
        <w:spacing w:before="220"/>
        <w:ind w:firstLine="540"/>
        <w:jc w:val="both"/>
      </w:pPr>
      <w:r>
        <w:t>29) автомобили легковые с мощностью двигателя свыше 112,5 кВт (150 л. с.) и до 150 кВт (200 л. с.) включительно:</w:t>
      </w:r>
    </w:p>
    <w:p w:rsidR="00264D6A" w:rsidRDefault="00264D6A">
      <w:pPr>
        <w:pStyle w:val="ConsPlusNormal"/>
        <w:spacing w:before="220"/>
        <w:ind w:firstLine="540"/>
        <w:jc w:val="both"/>
      </w:pPr>
      <w:r>
        <w:t>с 1 января по 31 декабря 2025 года включительно - 583 рубля за 0,75 кВт (1 л. с.);</w:t>
      </w:r>
    </w:p>
    <w:p w:rsidR="00264D6A" w:rsidRDefault="00264D6A">
      <w:pPr>
        <w:pStyle w:val="ConsPlusNormal"/>
        <w:spacing w:before="220"/>
        <w:ind w:firstLine="540"/>
        <w:jc w:val="both"/>
      </w:pPr>
      <w:r>
        <w:t>с 1 января по 31 декабря 2026 года включительно - 606 рублей за 0,75 кВт (1 л. с.);</w:t>
      </w:r>
    </w:p>
    <w:p w:rsidR="00264D6A" w:rsidRDefault="00264D6A">
      <w:pPr>
        <w:pStyle w:val="ConsPlusNormal"/>
        <w:spacing w:before="220"/>
        <w:ind w:firstLine="540"/>
        <w:jc w:val="both"/>
      </w:pPr>
      <w:r>
        <w:t>с 1 января по 31 декабря 2027 года включительно - 630 рублей за 0,75 кВт (1 л. с.);</w:t>
      </w:r>
    </w:p>
    <w:p w:rsidR="00264D6A" w:rsidRDefault="00264D6A">
      <w:pPr>
        <w:pStyle w:val="ConsPlusNormal"/>
        <w:spacing w:before="220"/>
        <w:ind w:firstLine="540"/>
        <w:jc w:val="both"/>
      </w:pPr>
      <w:r>
        <w:t>30) автомобили легковые с мощностью двигателя свыше 150 кВт (200 л. с.) и до 225 кВт (300 л. с.) включительно:</w:t>
      </w:r>
    </w:p>
    <w:p w:rsidR="00264D6A" w:rsidRDefault="00264D6A">
      <w:pPr>
        <w:pStyle w:val="ConsPlusNormal"/>
        <w:spacing w:before="220"/>
        <w:ind w:firstLine="540"/>
        <w:jc w:val="both"/>
      </w:pPr>
      <w:r>
        <w:t>с 1 января по 31 декабря 2025 года включительно - 955 рублей за 0,75 кВт (1 л. с.);</w:t>
      </w:r>
    </w:p>
    <w:p w:rsidR="00264D6A" w:rsidRDefault="00264D6A">
      <w:pPr>
        <w:pStyle w:val="ConsPlusNormal"/>
        <w:spacing w:before="220"/>
        <w:ind w:firstLine="540"/>
        <w:jc w:val="both"/>
      </w:pPr>
      <w:r>
        <w:lastRenderedPageBreak/>
        <w:t>с 1 января по 31 декабря 2026 года включительно - 993 рубля за 0,75 кВт (1 л. с.);</w:t>
      </w:r>
    </w:p>
    <w:p w:rsidR="00264D6A" w:rsidRDefault="00264D6A">
      <w:pPr>
        <w:pStyle w:val="ConsPlusNormal"/>
        <w:spacing w:before="220"/>
        <w:ind w:firstLine="540"/>
        <w:jc w:val="both"/>
      </w:pPr>
      <w:r>
        <w:t>с 1 января по 31 декабря 2027 года включительно - 1033 рубля за 0,75 кВт (1 л. с.);</w:t>
      </w:r>
    </w:p>
    <w:p w:rsidR="00264D6A" w:rsidRDefault="00264D6A">
      <w:pPr>
        <w:pStyle w:val="ConsPlusNormal"/>
        <w:spacing w:before="220"/>
        <w:ind w:firstLine="540"/>
        <w:jc w:val="both"/>
      </w:pPr>
      <w:r>
        <w:t>31) автомобили легковые с мощностью двигателя свыше 225 кВт (300 л. с.) и до 300 кВт (400 л. с.) включительно:</w:t>
      </w:r>
    </w:p>
    <w:p w:rsidR="00264D6A" w:rsidRDefault="00264D6A">
      <w:pPr>
        <w:pStyle w:val="ConsPlusNormal"/>
        <w:spacing w:before="220"/>
        <w:ind w:firstLine="540"/>
        <w:jc w:val="both"/>
      </w:pPr>
      <w:r>
        <w:t>с 1 января по 31 декабря 2025 года включительно - 1628 рублей за 0,75 кВт (1 л. с.);</w:t>
      </w:r>
    </w:p>
    <w:p w:rsidR="00264D6A" w:rsidRDefault="00264D6A">
      <w:pPr>
        <w:pStyle w:val="ConsPlusNormal"/>
        <w:spacing w:before="220"/>
        <w:ind w:firstLine="540"/>
        <w:jc w:val="both"/>
      </w:pPr>
      <w:r>
        <w:t>с 1 января по 31 декабря 2026 года включительно - 1693 рубля за 0,75 кВт (1 л. с.);</w:t>
      </w:r>
    </w:p>
    <w:p w:rsidR="00264D6A" w:rsidRDefault="00264D6A">
      <w:pPr>
        <w:pStyle w:val="ConsPlusNormal"/>
        <w:spacing w:before="220"/>
        <w:ind w:firstLine="540"/>
        <w:jc w:val="both"/>
      </w:pPr>
      <w:r>
        <w:t>с 1 января по 31 декабря 2027 года включительно - 1761 рубль за 0,75 кВт (1 л. с.);</w:t>
      </w:r>
    </w:p>
    <w:p w:rsidR="00264D6A" w:rsidRDefault="00264D6A">
      <w:pPr>
        <w:pStyle w:val="ConsPlusNormal"/>
        <w:spacing w:before="220"/>
        <w:ind w:firstLine="540"/>
        <w:jc w:val="both"/>
      </w:pPr>
      <w:r>
        <w:t>32) автомобили легковые с мощностью двигателя свыше 300 кВт (400 л. с.) и до 375 кВт (500 л. с.) включительно:</w:t>
      </w:r>
    </w:p>
    <w:p w:rsidR="00264D6A" w:rsidRDefault="00264D6A">
      <w:pPr>
        <w:pStyle w:val="ConsPlusNormal"/>
        <w:spacing w:before="220"/>
        <w:ind w:firstLine="540"/>
        <w:jc w:val="both"/>
      </w:pPr>
      <w:r>
        <w:t>с 1 января по 31 декабря 2025 года включительно - 1685 рублей за 0,75 кВт (1 л. с.);</w:t>
      </w:r>
    </w:p>
    <w:p w:rsidR="00264D6A" w:rsidRDefault="00264D6A">
      <w:pPr>
        <w:pStyle w:val="ConsPlusNormal"/>
        <w:spacing w:before="220"/>
        <w:ind w:firstLine="540"/>
        <w:jc w:val="both"/>
      </w:pPr>
      <w:r>
        <w:t>с 1 января по 31 декабря 2026 года включительно - 1752 рубля за 0,75 кВт (1 л. с.);</w:t>
      </w:r>
    </w:p>
    <w:p w:rsidR="00264D6A" w:rsidRDefault="00264D6A">
      <w:pPr>
        <w:pStyle w:val="ConsPlusNormal"/>
        <w:spacing w:before="220"/>
        <w:ind w:firstLine="540"/>
        <w:jc w:val="both"/>
      </w:pPr>
      <w:r>
        <w:t>с 1 января по 31 декабря 2027 года включительно - 1822 рубля за 0,75 кВт (1 л. с.);</w:t>
      </w:r>
    </w:p>
    <w:p w:rsidR="00264D6A" w:rsidRDefault="00264D6A">
      <w:pPr>
        <w:pStyle w:val="ConsPlusNormal"/>
        <w:spacing w:before="220"/>
        <w:ind w:firstLine="540"/>
        <w:jc w:val="both"/>
      </w:pPr>
      <w:r>
        <w:t>33) автомобили легковые с мощностью двигателя свыше 375 кВт (500 л. с.):</w:t>
      </w:r>
    </w:p>
    <w:p w:rsidR="00264D6A" w:rsidRDefault="00264D6A">
      <w:pPr>
        <w:pStyle w:val="ConsPlusNormal"/>
        <w:spacing w:before="220"/>
        <w:ind w:firstLine="540"/>
        <w:jc w:val="both"/>
      </w:pPr>
      <w:r>
        <w:t>с 1 января по 31 декабря 2025 года включительно - 1740 рублей за 0,75 кВт (1 л. с.);</w:t>
      </w:r>
    </w:p>
    <w:p w:rsidR="00264D6A" w:rsidRDefault="00264D6A">
      <w:pPr>
        <w:pStyle w:val="ConsPlusNormal"/>
        <w:spacing w:before="220"/>
        <w:ind w:firstLine="540"/>
        <w:jc w:val="both"/>
      </w:pPr>
      <w:r>
        <w:t>с 1 января по 31 декабря 2026 года включительно - 1810 рублей за 0,75 кВт (1 л. с.);</w:t>
      </w:r>
    </w:p>
    <w:p w:rsidR="00264D6A" w:rsidRDefault="00264D6A">
      <w:pPr>
        <w:pStyle w:val="ConsPlusNormal"/>
        <w:spacing w:before="220"/>
        <w:ind w:firstLine="540"/>
        <w:jc w:val="both"/>
      </w:pPr>
      <w:r>
        <w:t>с 1 января по 31 декабря 2027 года включительно - 1882 рубля за 0,75 кВт (1 л. с.);</w:t>
      </w:r>
    </w:p>
    <w:p w:rsidR="00264D6A" w:rsidRDefault="00264D6A">
      <w:pPr>
        <w:pStyle w:val="ConsPlusNormal"/>
        <w:spacing w:before="220"/>
        <w:ind w:firstLine="540"/>
        <w:jc w:val="both"/>
      </w:pPr>
      <w:r>
        <w:t>34) мотоциклы с мощностью двигателя свыше 112,5 кВт (150 л. с.):</w:t>
      </w:r>
    </w:p>
    <w:p w:rsidR="00264D6A" w:rsidRDefault="00264D6A">
      <w:pPr>
        <w:pStyle w:val="ConsPlusNormal"/>
        <w:spacing w:before="220"/>
        <w:ind w:firstLine="540"/>
        <w:jc w:val="both"/>
      </w:pPr>
      <w:r>
        <w:t>с 1 января по 31 декабря 2025 года включительно - 583 рубля за 0,75 кВт (1 л. с.);</w:t>
      </w:r>
    </w:p>
    <w:p w:rsidR="00264D6A" w:rsidRDefault="00264D6A">
      <w:pPr>
        <w:pStyle w:val="ConsPlusNormal"/>
        <w:spacing w:before="220"/>
        <w:ind w:firstLine="540"/>
        <w:jc w:val="both"/>
      </w:pPr>
      <w:r>
        <w:t>с 1 января по 31 декабря 2026 года включительно - 606 рублей за 0,75 кВт (1 л. с.);</w:t>
      </w:r>
    </w:p>
    <w:p w:rsidR="00264D6A" w:rsidRDefault="00264D6A">
      <w:pPr>
        <w:pStyle w:val="ConsPlusNormal"/>
        <w:spacing w:before="220"/>
        <w:ind w:firstLine="540"/>
        <w:jc w:val="both"/>
      </w:pPr>
      <w:r>
        <w:t>с 1 января по 31 декабря 2027 года включительно - 630 рублей за 0,75 кВт (1 л. с.);</w:t>
      </w:r>
    </w:p>
    <w:p w:rsidR="00264D6A" w:rsidRDefault="00264D6A">
      <w:pPr>
        <w:pStyle w:val="ConsPlusNormal"/>
        <w:spacing w:before="220"/>
        <w:ind w:firstLine="540"/>
        <w:jc w:val="both"/>
      </w:pPr>
      <w:r>
        <w:t>35) автомобильный бензин, не соответствующий классу 5:</w:t>
      </w:r>
    </w:p>
    <w:p w:rsidR="00264D6A" w:rsidRDefault="00264D6A">
      <w:pPr>
        <w:pStyle w:val="ConsPlusNormal"/>
        <w:spacing w:before="220"/>
        <w:ind w:firstLine="540"/>
        <w:jc w:val="both"/>
      </w:pPr>
      <w:r>
        <w:t>с 1 января по 31 декабря 2025 года включительно - 16 185 рублей за 1 тонну;</w:t>
      </w:r>
    </w:p>
    <w:p w:rsidR="00264D6A" w:rsidRDefault="00264D6A">
      <w:pPr>
        <w:pStyle w:val="ConsPlusNormal"/>
        <w:spacing w:before="220"/>
        <w:ind w:firstLine="540"/>
        <w:jc w:val="both"/>
      </w:pPr>
      <w:r>
        <w:t>с 1 января по 31 декабря 2026 года включительно - 16 832 рубля за 1 тонну;</w:t>
      </w:r>
    </w:p>
    <w:p w:rsidR="00264D6A" w:rsidRDefault="00264D6A">
      <w:pPr>
        <w:pStyle w:val="ConsPlusNormal"/>
        <w:spacing w:before="220"/>
        <w:ind w:firstLine="540"/>
        <w:jc w:val="both"/>
      </w:pPr>
      <w:r>
        <w:t>с 1 января по 31 декабря 2027 года включительно - 17 505 рублей за 1 тонну;</w:t>
      </w:r>
    </w:p>
    <w:p w:rsidR="00264D6A" w:rsidRDefault="00264D6A">
      <w:pPr>
        <w:pStyle w:val="ConsPlusNormal"/>
        <w:spacing w:before="220"/>
        <w:ind w:firstLine="540"/>
        <w:jc w:val="both"/>
      </w:pPr>
      <w:r>
        <w:t>36) автомобильный бензин класса 5:</w:t>
      </w:r>
    </w:p>
    <w:p w:rsidR="00264D6A" w:rsidRDefault="00264D6A">
      <w:pPr>
        <w:pStyle w:val="ConsPlusNormal"/>
        <w:spacing w:before="220"/>
        <w:ind w:firstLine="540"/>
        <w:jc w:val="both"/>
      </w:pPr>
      <w:r>
        <w:t>с 1 января по 31 декабря 2025 года включительно - 15 755 рублей за 1 тонну;</w:t>
      </w:r>
    </w:p>
    <w:p w:rsidR="00264D6A" w:rsidRDefault="00264D6A">
      <w:pPr>
        <w:pStyle w:val="ConsPlusNormal"/>
        <w:spacing w:before="220"/>
        <w:ind w:firstLine="540"/>
        <w:jc w:val="both"/>
      </w:pPr>
      <w:r>
        <w:t>с 1 января по 31 декабря 2026 года включительно - 16 385 рублей за 1 тонну;</w:t>
      </w:r>
    </w:p>
    <w:p w:rsidR="00264D6A" w:rsidRDefault="00264D6A">
      <w:pPr>
        <w:pStyle w:val="ConsPlusNormal"/>
        <w:spacing w:before="220"/>
        <w:ind w:firstLine="540"/>
        <w:jc w:val="both"/>
      </w:pPr>
      <w:r>
        <w:t>с 1 января по 31 декабря 2027 года включительно - 17 040 рублей за 1 тонну;</w:t>
      </w:r>
    </w:p>
    <w:p w:rsidR="00264D6A" w:rsidRDefault="00264D6A">
      <w:pPr>
        <w:pStyle w:val="ConsPlusNormal"/>
        <w:spacing w:before="220"/>
        <w:ind w:firstLine="540"/>
        <w:jc w:val="both"/>
      </w:pPr>
      <w:r>
        <w:t>37) дизельное топливо:</w:t>
      </w:r>
    </w:p>
    <w:p w:rsidR="00264D6A" w:rsidRDefault="00264D6A">
      <w:pPr>
        <w:pStyle w:val="ConsPlusNormal"/>
        <w:spacing w:before="220"/>
        <w:ind w:firstLine="540"/>
        <w:jc w:val="both"/>
      </w:pPr>
      <w:r>
        <w:t>с 1 января по 31 декабря 2025 года включительно - 10 915 рублей за 1 тонну;</w:t>
      </w:r>
    </w:p>
    <w:p w:rsidR="00264D6A" w:rsidRDefault="00264D6A">
      <w:pPr>
        <w:pStyle w:val="ConsPlusNormal"/>
        <w:spacing w:before="220"/>
        <w:ind w:firstLine="540"/>
        <w:jc w:val="both"/>
      </w:pPr>
      <w:r>
        <w:t>с 1 января по 31 декабря 2026 года включительно - 11 352 рубля за 1 тонну;</w:t>
      </w:r>
    </w:p>
    <w:p w:rsidR="00264D6A" w:rsidRDefault="00264D6A">
      <w:pPr>
        <w:pStyle w:val="ConsPlusNormal"/>
        <w:spacing w:before="220"/>
        <w:ind w:firstLine="540"/>
        <w:jc w:val="both"/>
      </w:pPr>
      <w:r>
        <w:lastRenderedPageBreak/>
        <w:t>с 1 января по 31 декабря 2027 года включительно - 11 806 рублей за 1 тонну;</w:t>
      </w:r>
    </w:p>
    <w:p w:rsidR="00264D6A" w:rsidRDefault="00264D6A">
      <w:pPr>
        <w:pStyle w:val="ConsPlusNormal"/>
        <w:spacing w:before="220"/>
        <w:ind w:firstLine="540"/>
        <w:jc w:val="both"/>
      </w:pPr>
      <w:r>
        <w:t>38) моторные масла для дизельных и (или) карбюраторных (инжекторных) двигателей:</w:t>
      </w:r>
    </w:p>
    <w:p w:rsidR="00264D6A" w:rsidRDefault="00264D6A">
      <w:pPr>
        <w:pStyle w:val="ConsPlusNormal"/>
        <w:spacing w:before="220"/>
        <w:ind w:firstLine="540"/>
        <w:jc w:val="both"/>
      </w:pPr>
      <w:r>
        <w:t>с 1 января по 31 декабря 2025 года включительно - 6940 рублей за 1 тонну;</w:t>
      </w:r>
    </w:p>
    <w:p w:rsidR="00264D6A" w:rsidRDefault="00264D6A">
      <w:pPr>
        <w:pStyle w:val="ConsPlusNormal"/>
        <w:spacing w:before="220"/>
        <w:ind w:firstLine="540"/>
        <w:jc w:val="both"/>
      </w:pPr>
      <w:r>
        <w:t>с 1 января по 31 декабря 2026 года включительно - 7218 рублей за 1 тонну;</w:t>
      </w:r>
    </w:p>
    <w:p w:rsidR="00264D6A" w:rsidRDefault="00264D6A">
      <w:pPr>
        <w:pStyle w:val="ConsPlusNormal"/>
        <w:spacing w:before="220"/>
        <w:ind w:firstLine="540"/>
        <w:jc w:val="both"/>
      </w:pPr>
      <w:r>
        <w:t>с 1 января по 31 декабря 2027 года включительно - 7507 рублей за 1 тонну;";</w:t>
      </w:r>
    </w:p>
    <w:p w:rsidR="00264D6A" w:rsidRDefault="00264D6A">
      <w:pPr>
        <w:pStyle w:val="ConsPlusNormal"/>
        <w:spacing w:before="220"/>
        <w:ind w:firstLine="540"/>
        <w:jc w:val="both"/>
      </w:pPr>
      <w:hyperlink r:id="rId90">
        <w:r>
          <w:rPr>
            <w:color w:val="0000FF"/>
          </w:rPr>
          <w:t>дополнить</w:t>
        </w:r>
      </w:hyperlink>
      <w:r>
        <w:t xml:space="preserve"> подпунктами 41 и 42 следующего содержания:</w:t>
      </w:r>
    </w:p>
    <w:p w:rsidR="00264D6A" w:rsidRDefault="00264D6A">
      <w:pPr>
        <w:pStyle w:val="ConsPlusNormal"/>
        <w:spacing w:before="220"/>
        <w:ind w:firstLine="540"/>
        <w:jc w:val="both"/>
      </w:pPr>
      <w:r>
        <w:t>"41) никотиновое сырье:</w:t>
      </w:r>
    </w:p>
    <w:p w:rsidR="00264D6A" w:rsidRDefault="00264D6A">
      <w:pPr>
        <w:pStyle w:val="ConsPlusNormal"/>
        <w:spacing w:before="220"/>
        <w:ind w:firstLine="540"/>
        <w:jc w:val="both"/>
      </w:pPr>
      <w:r>
        <w:t>с 1 января по 31 декабря 2025 года включительно - 2,2 рубля за 1 мг;</w:t>
      </w:r>
    </w:p>
    <w:p w:rsidR="00264D6A" w:rsidRDefault="00264D6A">
      <w:pPr>
        <w:pStyle w:val="ConsPlusNormal"/>
        <w:spacing w:before="220"/>
        <w:ind w:firstLine="540"/>
        <w:jc w:val="both"/>
      </w:pPr>
      <w:r>
        <w:t>с 1 января по 31 декабря 2026 года включительно - 2,3 рубля за 1 мг;</w:t>
      </w:r>
    </w:p>
    <w:p w:rsidR="00264D6A" w:rsidRDefault="00264D6A">
      <w:pPr>
        <w:pStyle w:val="ConsPlusNormal"/>
        <w:spacing w:before="220"/>
        <w:ind w:firstLine="540"/>
        <w:jc w:val="both"/>
      </w:pPr>
      <w:r>
        <w:t>с 1 января по 31 декабря 2027 года включительно - 2,4 рубля за 1 мг;</w:t>
      </w:r>
    </w:p>
    <w:p w:rsidR="00264D6A" w:rsidRDefault="00264D6A">
      <w:pPr>
        <w:pStyle w:val="ConsPlusNormal"/>
        <w:spacing w:before="220"/>
        <w:ind w:firstLine="540"/>
        <w:jc w:val="both"/>
      </w:pPr>
      <w:r>
        <w:t>42) бестабачная никотинсодержащая смесь для нагревания:</w:t>
      </w:r>
    </w:p>
    <w:p w:rsidR="00264D6A" w:rsidRDefault="00264D6A">
      <w:pPr>
        <w:pStyle w:val="ConsPlusNormal"/>
        <w:spacing w:before="220"/>
        <w:ind w:firstLine="540"/>
        <w:jc w:val="both"/>
      </w:pPr>
      <w:r>
        <w:t>с 1 января по 31 декабря 2025 года включительно - 925 рублей за 1 кг;</w:t>
      </w:r>
    </w:p>
    <w:p w:rsidR="00264D6A" w:rsidRDefault="00264D6A">
      <w:pPr>
        <w:pStyle w:val="ConsPlusNormal"/>
        <w:spacing w:before="220"/>
        <w:ind w:firstLine="540"/>
        <w:jc w:val="both"/>
      </w:pPr>
      <w:r>
        <w:t>с 1 января по 31 декабря 2026 года включительно - 962 рубля за 1 кг;</w:t>
      </w:r>
    </w:p>
    <w:p w:rsidR="00264D6A" w:rsidRDefault="00264D6A">
      <w:pPr>
        <w:pStyle w:val="ConsPlusNormal"/>
        <w:spacing w:before="220"/>
        <w:ind w:firstLine="540"/>
        <w:jc w:val="both"/>
      </w:pPr>
      <w:r>
        <w:t>с 1 января по 31 декабря 2027 года включительно - 1000 рублей за 1 кг.";</w:t>
      </w:r>
    </w:p>
    <w:p w:rsidR="00264D6A" w:rsidRDefault="00264D6A">
      <w:pPr>
        <w:pStyle w:val="ConsPlusNormal"/>
        <w:spacing w:before="220"/>
        <w:ind w:firstLine="540"/>
        <w:jc w:val="both"/>
      </w:pPr>
      <w:r>
        <w:t xml:space="preserve">б) </w:t>
      </w:r>
      <w:hyperlink r:id="rId91">
        <w:r>
          <w:rPr>
            <w:color w:val="0000FF"/>
          </w:rPr>
          <w:t>пункт 5</w:t>
        </w:r>
      </w:hyperlink>
      <w:r>
        <w:t xml:space="preserve"> изложить в следующей редакции:</w:t>
      </w:r>
    </w:p>
    <w:p w:rsidR="00264D6A" w:rsidRDefault="00264D6A">
      <w:pPr>
        <w:pStyle w:val="ConsPlusNormal"/>
        <w:spacing w:before="220"/>
        <w:ind w:firstLine="540"/>
        <w:jc w:val="both"/>
      </w:pPr>
      <w:r>
        <w:t>"5. В случае, если природный газ в соответствии с международным договором Российской Федерации признается подакцизным товаром, налогообложение природного газа осуществляется по налоговой ставке 30 процентов, если иное не предусмотрено международными договорами Российской Федерации.";</w:t>
      </w:r>
    </w:p>
    <w:p w:rsidR="00264D6A" w:rsidRDefault="00264D6A">
      <w:pPr>
        <w:pStyle w:val="ConsPlusNormal"/>
        <w:spacing w:before="220"/>
        <w:ind w:firstLine="540"/>
        <w:jc w:val="both"/>
      </w:pPr>
      <w:r>
        <w:t xml:space="preserve">в) </w:t>
      </w:r>
      <w:hyperlink r:id="rId92">
        <w:r>
          <w:rPr>
            <w:color w:val="0000FF"/>
          </w:rPr>
          <w:t>дополнить</w:t>
        </w:r>
      </w:hyperlink>
      <w:r>
        <w:t xml:space="preserve"> пунктом 5.1 следующего содержания:</w:t>
      </w:r>
    </w:p>
    <w:p w:rsidR="00264D6A" w:rsidRDefault="00264D6A">
      <w:pPr>
        <w:pStyle w:val="ConsPlusNormal"/>
        <w:spacing w:before="220"/>
        <w:ind w:firstLine="540"/>
        <w:jc w:val="both"/>
      </w:pPr>
      <w:r>
        <w:t>"5.1. Ставка акциза на природный газ (А</w:t>
      </w:r>
      <w:r>
        <w:rPr>
          <w:vertAlign w:val="subscript"/>
        </w:rPr>
        <w:t>ПГ</w:t>
      </w:r>
      <w:r>
        <w:t>), полученный для производства аммиака, с 1 января 2025 определяется налогоплательщиком в рублях за 1000 кубических метров по формуле:</w:t>
      </w:r>
    </w:p>
    <w:p w:rsidR="00264D6A" w:rsidRDefault="00264D6A">
      <w:pPr>
        <w:pStyle w:val="ConsPlusNormal"/>
        <w:ind w:firstLine="540"/>
        <w:jc w:val="both"/>
      </w:pPr>
    </w:p>
    <w:p w:rsidR="00264D6A" w:rsidRDefault="00264D6A">
      <w:pPr>
        <w:pStyle w:val="ConsPlusNormal"/>
        <w:ind w:firstLine="540"/>
        <w:jc w:val="both"/>
      </w:pPr>
      <w:r>
        <w:rPr>
          <w:noProof/>
          <w:position w:val="-9"/>
        </w:rPr>
        <w:drawing>
          <wp:inline distT="0" distB="0" distL="0" distR="0">
            <wp:extent cx="230505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305050" cy="262255"/>
                    </a:xfrm>
                    <a:prstGeom prst="rect">
                      <a:avLst/>
                    </a:prstGeom>
                    <a:noFill/>
                    <a:ln>
                      <a:noFill/>
                    </a:ln>
                  </pic:spPr>
                </pic:pic>
              </a:graphicData>
            </a:graphic>
          </wp:inline>
        </w:drawing>
      </w:r>
    </w:p>
    <w:p w:rsidR="00264D6A" w:rsidRDefault="00264D6A">
      <w:pPr>
        <w:pStyle w:val="ConsPlusNormal"/>
        <w:ind w:firstLine="540"/>
        <w:jc w:val="both"/>
      </w:pPr>
    </w:p>
    <w:p w:rsidR="00264D6A" w:rsidRDefault="00264D6A">
      <w:pPr>
        <w:pStyle w:val="ConsPlusNormal"/>
        <w:ind w:firstLine="540"/>
        <w:jc w:val="both"/>
      </w:pPr>
      <w:r>
        <w:t>где Ц</w:t>
      </w:r>
      <w:r>
        <w:rPr>
          <w:vertAlign w:val="subscript"/>
        </w:rPr>
        <w:t>АК</w:t>
      </w:r>
      <w:r>
        <w:t xml:space="preserve"> - средняя за налоговый период цена карбамида в соответствии с индексом Urea Prilled bulk FOB Baltic, выраженная в долларах США за 1 тонну, при поставках в морские порты Российской Федерации, расположенные в Северо-Западном федеральном округе;</w:t>
      </w:r>
    </w:p>
    <w:p w:rsidR="00264D6A" w:rsidRDefault="00264D6A">
      <w:pPr>
        <w:pStyle w:val="ConsPlusNormal"/>
        <w:spacing w:before="220"/>
        <w:ind w:firstLine="540"/>
        <w:jc w:val="both"/>
      </w:pPr>
      <w:r>
        <w:t>Р - среднее значение за календарный месяц курса доллара США к рублю Российской Федерации, устанавливаемого Центральным банком Российской Федерации, определяемое налогоплательщиком самостоятельно как среднеарифметическое значение курса доллара США к рублю Российской Федерации, устанавливаемого Центральным банком Российской Федерации, за все дни в календарном месяце.</w:t>
      </w:r>
    </w:p>
    <w:p w:rsidR="00264D6A" w:rsidRDefault="00264D6A">
      <w:pPr>
        <w:pStyle w:val="ConsPlusNormal"/>
        <w:spacing w:before="220"/>
        <w:ind w:firstLine="540"/>
        <w:jc w:val="both"/>
      </w:pPr>
      <w:r>
        <w:t>Показатель Ц</w:t>
      </w:r>
      <w:r>
        <w:rPr>
          <w:vertAlign w:val="subscript"/>
        </w:rPr>
        <w:t>АКДОП</w:t>
      </w:r>
      <w:r>
        <w:t xml:space="preserve"> определяется по формуле:</w:t>
      </w:r>
    </w:p>
    <w:p w:rsidR="00264D6A" w:rsidRDefault="00264D6A">
      <w:pPr>
        <w:pStyle w:val="ConsPlusNormal"/>
        <w:ind w:firstLine="540"/>
        <w:jc w:val="both"/>
      </w:pPr>
    </w:p>
    <w:p w:rsidR="00264D6A" w:rsidRDefault="00264D6A">
      <w:pPr>
        <w:pStyle w:val="ConsPlusNormal"/>
        <w:ind w:firstLine="540"/>
        <w:jc w:val="both"/>
      </w:pPr>
      <w:r>
        <w:rPr>
          <w:noProof/>
          <w:position w:val="-9"/>
        </w:rPr>
        <w:drawing>
          <wp:inline distT="0" distB="0" distL="0" distR="0">
            <wp:extent cx="234696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346960" cy="262255"/>
                    </a:xfrm>
                    <a:prstGeom prst="rect">
                      <a:avLst/>
                    </a:prstGeom>
                    <a:noFill/>
                    <a:ln>
                      <a:noFill/>
                    </a:ln>
                  </pic:spPr>
                </pic:pic>
              </a:graphicData>
            </a:graphic>
          </wp:inline>
        </w:drawing>
      </w:r>
    </w:p>
    <w:p w:rsidR="00264D6A" w:rsidRDefault="00264D6A">
      <w:pPr>
        <w:pStyle w:val="ConsPlusNormal"/>
        <w:ind w:firstLine="540"/>
        <w:jc w:val="both"/>
      </w:pPr>
    </w:p>
    <w:p w:rsidR="00264D6A" w:rsidRDefault="00264D6A">
      <w:pPr>
        <w:pStyle w:val="ConsPlusNormal"/>
        <w:ind w:firstLine="540"/>
        <w:jc w:val="both"/>
      </w:pPr>
      <w:r>
        <w:lastRenderedPageBreak/>
        <w:t>Показатель Ц</w:t>
      </w:r>
      <w:r>
        <w:rPr>
          <w:vertAlign w:val="subscript"/>
        </w:rPr>
        <w:t>АК</w:t>
      </w:r>
      <w:r>
        <w:t xml:space="preserve"> определяется в порядке, установленном федеральным органом исполнительной власти, осуществляющим функции по принятию нормативных правовых актов, контролю и надзору за соблюдением законодательства в сфере конкуренции на товарных рынках, защиты конкуренции на рынке финансовых услуг, деятельности субъектов естественных монополий и рекламы, рассчитывается указанным федеральным органом исполнительной власти и подлежит размещению на его официальном сайте в информационно-телекоммуникационной сети "Интернет" до 10-го числа календарного месяца, следующего за налоговым периодом. В случае, если показатель Ц</w:t>
      </w:r>
      <w:r>
        <w:rPr>
          <w:vertAlign w:val="subscript"/>
        </w:rPr>
        <w:t>АК</w:t>
      </w:r>
      <w:r>
        <w:t xml:space="preserve"> для соответствующего налогового периода не размещен (своевременно не размещен) на указанном официальном сайте, показатель Ц</w:t>
      </w:r>
      <w:r>
        <w:rPr>
          <w:vertAlign w:val="subscript"/>
        </w:rPr>
        <w:t>АК</w:t>
      </w:r>
      <w:r>
        <w:t xml:space="preserve"> рассчитывается налогоплательщиком самостоятельно в порядке, установленном федеральным органом исполнительной власти, осуществляющим функции по принятию нормативных правовых актов, контролю и надзору за соблюдением законодательства в сфере конкуренции на товарных рынках, защиты конкуренции на рынке финансовых услуг, деятельности субъектов естественных монополий и рекламы.</w:t>
      </w:r>
    </w:p>
    <w:p w:rsidR="00264D6A" w:rsidRDefault="00264D6A">
      <w:pPr>
        <w:pStyle w:val="ConsPlusNormal"/>
        <w:spacing w:before="220"/>
        <w:ind w:firstLine="540"/>
        <w:jc w:val="both"/>
      </w:pPr>
      <w:r>
        <w:t>В случае, если значение показателя Ц</w:t>
      </w:r>
      <w:r>
        <w:rPr>
          <w:vertAlign w:val="subscript"/>
        </w:rPr>
        <w:t>АК</w:t>
      </w:r>
      <w:r>
        <w:t xml:space="preserve"> оказалось менее 300, значение показателя Ц</w:t>
      </w:r>
      <w:r>
        <w:rPr>
          <w:vertAlign w:val="subscript"/>
        </w:rPr>
        <w:t>АКДОП</w:t>
      </w:r>
      <w:r>
        <w:t xml:space="preserve"> принимается равным 0.</w:t>
      </w:r>
    </w:p>
    <w:p w:rsidR="00264D6A" w:rsidRDefault="00264D6A">
      <w:pPr>
        <w:pStyle w:val="ConsPlusNormal"/>
        <w:spacing w:before="220"/>
        <w:ind w:firstLine="540"/>
        <w:jc w:val="both"/>
      </w:pPr>
      <w:r>
        <w:t>Рассчитанная ставка акциза на природный газ (А</w:t>
      </w:r>
      <w:r>
        <w:rPr>
          <w:vertAlign w:val="subscript"/>
        </w:rPr>
        <w:t>ПГ</w:t>
      </w:r>
      <w:r>
        <w:t>) округляется до целого значения в соответствии с действующим порядком округления и признается для целей настоящей главы твердой (специфической) ставкой.";</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15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15) </w:t>
      </w:r>
      <w:hyperlink r:id="rId95">
        <w:r>
          <w:rPr>
            <w:color w:val="0000FF"/>
          </w:rPr>
          <w:t>пункт 8 статьи 194</w:t>
        </w:r>
      </w:hyperlink>
      <w:r>
        <w:t xml:space="preserve"> дополнить абзацем следующего содержания:</w:t>
      </w:r>
    </w:p>
    <w:p w:rsidR="00264D6A" w:rsidRDefault="00264D6A">
      <w:pPr>
        <w:pStyle w:val="ConsPlusNormal"/>
        <w:spacing w:before="220"/>
        <w:ind w:firstLine="540"/>
        <w:jc w:val="both"/>
      </w:pPr>
      <w:r>
        <w:t>"Положения настоящего пункта не применяются при использовании фармацевтической субстанции спирта этилового производителями, имеющими свидетельство на производство фармацевтической продукции.";</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16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16) </w:t>
      </w:r>
      <w:hyperlink r:id="rId96">
        <w:r>
          <w:rPr>
            <w:color w:val="0000FF"/>
          </w:rPr>
          <w:t>статью 195</w:t>
        </w:r>
      </w:hyperlink>
      <w:r>
        <w:t xml:space="preserve"> дополнить пунктом 6 следующего содержания:</w:t>
      </w:r>
    </w:p>
    <w:p w:rsidR="00264D6A" w:rsidRDefault="00264D6A">
      <w:pPr>
        <w:pStyle w:val="ConsPlusNormal"/>
        <w:spacing w:before="220"/>
        <w:ind w:firstLine="540"/>
        <w:jc w:val="both"/>
      </w:pPr>
      <w:r>
        <w:t>"6. По операции, указанной в подпункте 43 пункта 1 статьи 182 настоящего Кодекса, датой получения природного газа для производства аммиака признается день его приобретения в собственность.";</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17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17) в </w:t>
      </w:r>
      <w:hyperlink r:id="rId97">
        <w:r>
          <w:rPr>
            <w:color w:val="0000FF"/>
          </w:rPr>
          <w:t>статье 199</w:t>
        </w:r>
      </w:hyperlink>
      <w:r>
        <w:t>:</w:t>
      </w:r>
    </w:p>
    <w:p w:rsidR="00264D6A" w:rsidRDefault="00264D6A">
      <w:pPr>
        <w:pStyle w:val="ConsPlusNormal"/>
        <w:spacing w:before="220"/>
        <w:ind w:firstLine="540"/>
        <w:jc w:val="both"/>
      </w:pPr>
      <w:r>
        <w:t xml:space="preserve">а) </w:t>
      </w:r>
      <w:hyperlink r:id="rId98">
        <w:r>
          <w:rPr>
            <w:color w:val="0000FF"/>
          </w:rPr>
          <w:t>пункт 3</w:t>
        </w:r>
      </w:hyperlink>
      <w:r>
        <w:t xml:space="preserve"> изложить в следующей редакции:</w:t>
      </w:r>
    </w:p>
    <w:p w:rsidR="00264D6A" w:rsidRDefault="00264D6A">
      <w:pPr>
        <w:pStyle w:val="ConsPlusNormal"/>
        <w:spacing w:before="220"/>
        <w:ind w:firstLine="540"/>
        <w:jc w:val="both"/>
      </w:pPr>
      <w:r>
        <w:t xml:space="preserve">"3. Не учитываются в стоимости приобретенного, ввезенного на территорию Российской Федерации или переданного на давальческой основе подакцизного товара и подлежат вычету или возврату в порядке, предусмотренном настоящей главой, суммы акциза, предъявленные покупателю при приобретении указанного товара, суммы акциза, подлежащие уплате при ввозе на таможенную территорию Российской Федерации или предъявленные собственнику давальческого </w:t>
      </w:r>
      <w:r>
        <w:lastRenderedPageBreak/>
        <w:t>сырья (материалов) при передаче подакцизного товара, используемого в качестве сырья для производства других подакцизных товаров. Указанное положение применяется в случае, если ставки акциза на подакцизные товары, используемые в качестве сырья, и ставки акциза на подакцизные товары, произведенные из этого сырья, определены на одинаковую единицу измерения налоговой базы (за исключением никотинового сырья, бестабачной никотинсодержащей смеси для нагревания и жидкостей для электронных систем доставки никотина).";</w:t>
      </w:r>
    </w:p>
    <w:p w:rsidR="00264D6A" w:rsidRDefault="00264D6A">
      <w:pPr>
        <w:pStyle w:val="ConsPlusNormal"/>
        <w:spacing w:before="220"/>
        <w:ind w:firstLine="540"/>
        <w:jc w:val="both"/>
      </w:pPr>
      <w:r>
        <w:t xml:space="preserve">б) в </w:t>
      </w:r>
      <w:hyperlink r:id="rId99">
        <w:r>
          <w:rPr>
            <w:color w:val="0000FF"/>
          </w:rPr>
          <w:t>пункте 4</w:t>
        </w:r>
      </w:hyperlink>
      <w:r>
        <w:t>:</w:t>
      </w:r>
    </w:p>
    <w:p w:rsidR="00264D6A" w:rsidRDefault="00264D6A">
      <w:pPr>
        <w:pStyle w:val="ConsPlusNormal"/>
        <w:spacing w:before="220"/>
        <w:ind w:firstLine="540"/>
        <w:jc w:val="both"/>
      </w:pPr>
      <w:r>
        <w:t xml:space="preserve">в </w:t>
      </w:r>
      <w:hyperlink r:id="rId100">
        <w:r>
          <w:rPr>
            <w:color w:val="0000FF"/>
          </w:rPr>
          <w:t>абзаце первом</w:t>
        </w:r>
      </w:hyperlink>
      <w:r>
        <w:t xml:space="preserve"> цифры "13" заменить цифрами "14";</w:t>
      </w:r>
    </w:p>
    <w:p w:rsidR="00264D6A" w:rsidRDefault="00264D6A">
      <w:pPr>
        <w:pStyle w:val="ConsPlusNormal"/>
        <w:spacing w:before="220"/>
        <w:ind w:firstLine="540"/>
        <w:jc w:val="both"/>
      </w:pPr>
      <w:r>
        <w:t xml:space="preserve">в </w:t>
      </w:r>
      <w:hyperlink r:id="rId101">
        <w:r>
          <w:rPr>
            <w:color w:val="0000FF"/>
          </w:rPr>
          <w:t>подпункте 1</w:t>
        </w:r>
      </w:hyperlink>
      <w:r>
        <w:t xml:space="preserve"> слова "в подпунктах 20 и 20.1 пункта 1 статьи 182" заменить словами "в подпунктах 20, 20.1 и 20.2 пункта 1 статьи 182";</w:t>
      </w:r>
    </w:p>
    <w:p w:rsidR="00264D6A" w:rsidRDefault="00264D6A">
      <w:pPr>
        <w:pStyle w:val="ConsPlusNormal"/>
        <w:spacing w:before="220"/>
        <w:ind w:firstLine="540"/>
        <w:jc w:val="both"/>
      </w:pPr>
      <w:hyperlink r:id="rId102">
        <w:r>
          <w:rPr>
            <w:color w:val="0000FF"/>
          </w:rPr>
          <w:t>дополнить</w:t>
        </w:r>
      </w:hyperlink>
      <w:r>
        <w:t xml:space="preserve"> подпунктом 14 следующего содержания:</w:t>
      </w:r>
    </w:p>
    <w:p w:rsidR="00264D6A" w:rsidRDefault="00264D6A">
      <w:pPr>
        <w:pStyle w:val="ConsPlusNormal"/>
        <w:spacing w:before="220"/>
        <w:ind w:firstLine="540"/>
        <w:jc w:val="both"/>
      </w:pPr>
      <w:r>
        <w:t>"14) сумма акциза, исчисленная налогоплательщиком по операции, указанной в подпункте 43 пункта 1 статьи 182 настоящего Кодекса, в стоимость аммиака, произведенного с использованием полученного природного газа, не включается.";</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18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18) в </w:t>
      </w:r>
      <w:hyperlink r:id="rId103">
        <w:r>
          <w:rPr>
            <w:color w:val="0000FF"/>
          </w:rPr>
          <w:t>статье 200</w:t>
        </w:r>
      </w:hyperlink>
      <w:r>
        <w:t>:</w:t>
      </w:r>
    </w:p>
    <w:p w:rsidR="00264D6A" w:rsidRDefault="00264D6A">
      <w:pPr>
        <w:pStyle w:val="ConsPlusNormal"/>
        <w:spacing w:before="220"/>
        <w:ind w:firstLine="540"/>
        <w:jc w:val="both"/>
      </w:pPr>
      <w:r>
        <w:t xml:space="preserve">а) </w:t>
      </w:r>
      <w:hyperlink r:id="rId104">
        <w:r>
          <w:rPr>
            <w:color w:val="0000FF"/>
          </w:rPr>
          <w:t>пункт 2</w:t>
        </w:r>
      </w:hyperlink>
      <w:r>
        <w:t xml:space="preserve"> дополнить абзацем следующего содержания:</w:t>
      </w:r>
    </w:p>
    <w:p w:rsidR="00264D6A" w:rsidRDefault="00264D6A">
      <w:pPr>
        <w:pStyle w:val="ConsPlusNormal"/>
        <w:spacing w:before="220"/>
        <w:ind w:firstLine="540"/>
        <w:jc w:val="both"/>
      </w:pPr>
      <w:r>
        <w:t>"Указанные в настоящем пункте вычеты не применяются в отношении сумм акциза, предъявленных продавцами и уплаченных налогоплательщиком при приобретении никотинового сырья или при его ввозе на территорию Российской Федерации и иные территории и объекты, находящиеся под ее юрисдикцией.";</w:t>
      </w:r>
    </w:p>
    <w:p w:rsidR="00264D6A" w:rsidRDefault="00264D6A">
      <w:pPr>
        <w:pStyle w:val="ConsPlusNormal"/>
        <w:spacing w:before="220"/>
        <w:ind w:firstLine="540"/>
        <w:jc w:val="both"/>
      </w:pPr>
      <w:r>
        <w:t xml:space="preserve">б) </w:t>
      </w:r>
      <w:hyperlink r:id="rId105">
        <w:r>
          <w:rPr>
            <w:color w:val="0000FF"/>
          </w:rPr>
          <w:t>пункт 3</w:t>
        </w:r>
      </w:hyperlink>
      <w:r>
        <w:t xml:space="preserve"> дополнить абзацем следующего содержания:</w:t>
      </w:r>
    </w:p>
    <w:p w:rsidR="00264D6A" w:rsidRDefault="00264D6A">
      <w:pPr>
        <w:pStyle w:val="ConsPlusNormal"/>
        <w:spacing w:before="220"/>
        <w:ind w:firstLine="540"/>
        <w:jc w:val="both"/>
      </w:pPr>
      <w:r>
        <w:t>"Указанные в настоящем пункте вычеты не применяются в отношении сумм акциза, уплаченных собственником никотинового сырья при его приобретении или при ввозе на территорию Российской Федерации и иные территории и объекты, находящиеся под ее юрисдикцией.";</w:t>
      </w:r>
    </w:p>
    <w:p w:rsidR="00264D6A" w:rsidRDefault="00264D6A">
      <w:pPr>
        <w:pStyle w:val="ConsPlusNormal"/>
        <w:spacing w:before="220"/>
        <w:ind w:firstLine="540"/>
        <w:jc w:val="both"/>
      </w:pPr>
      <w:r>
        <w:t xml:space="preserve">в) в </w:t>
      </w:r>
      <w:hyperlink r:id="rId106">
        <w:r>
          <w:rPr>
            <w:color w:val="0000FF"/>
          </w:rPr>
          <w:t>пункте 11</w:t>
        </w:r>
      </w:hyperlink>
      <w:r>
        <w:t xml:space="preserve"> слова "пунктом 1 статьи 179.2" заменить словами "подпунктами 1 - 4, 6 и 7 пункта 1 статьи 179.2";</w:t>
      </w:r>
    </w:p>
    <w:p w:rsidR="00264D6A" w:rsidRDefault="00264D6A">
      <w:pPr>
        <w:pStyle w:val="ConsPlusNormal"/>
        <w:spacing w:before="220"/>
        <w:ind w:firstLine="540"/>
        <w:jc w:val="both"/>
      </w:pPr>
      <w:r>
        <w:t xml:space="preserve">г) </w:t>
      </w:r>
      <w:hyperlink r:id="rId107">
        <w:r>
          <w:rPr>
            <w:color w:val="0000FF"/>
          </w:rPr>
          <w:t>дополнить</w:t>
        </w:r>
      </w:hyperlink>
      <w:r>
        <w:t xml:space="preserve"> пунктом 11.1 следующего содержания:</w:t>
      </w:r>
    </w:p>
    <w:p w:rsidR="00264D6A" w:rsidRDefault="00264D6A">
      <w:pPr>
        <w:pStyle w:val="ConsPlusNormal"/>
        <w:spacing w:before="220"/>
        <w:ind w:firstLine="540"/>
        <w:jc w:val="both"/>
      </w:pPr>
      <w:r>
        <w:t>"11.1. Вычетам подлежат суммы акциза, начисленные при совершении операций, предусмотренных подпунктом 20.2 пункта 1 статьи 182 настоящего Кодекса, налогоплательщиком, имеющим свидетельство на производство фармацевтической продукции, в случае использования полученной (оприходованной) фармацевтической субстанции спирта этилового для производства лекарственных средств, и (или) лекарственных препаратов, и (или) медицинских изделий, предусмотренных перечнями фармацевтической продукции, виды которых указаны в таком свидетельстве и (или) документах, представленных налогоплательщиком в соответствии с подпунктом 4 пункта 4.1 и (или) подпунктом 4 пункта 4.5 статьи 179.2 настоящего Кодекса, при представлении документов в соответствии с пунктом 11.1 статьи 201 настоящего Кодекса, если иное не установлено настоящим пунктом.</w:t>
      </w:r>
    </w:p>
    <w:p w:rsidR="00264D6A" w:rsidRDefault="00264D6A">
      <w:pPr>
        <w:pStyle w:val="ConsPlusNormal"/>
        <w:spacing w:before="220"/>
        <w:ind w:firstLine="540"/>
        <w:jc w:val="both"/>
      </w:pPr>
      <w:r>
        <w:lastRenderedPageBreak/>
        <w:t>Представление документов, указанных в подпунктах 3 и 4 пункта 11.1 статьи 201 настоящего Кодекса, и соблюдение условия, предусмотренного абзацем первым настоящего пункта, о включении лекарственных средств, и (или) лекарственных препаратов, и (или) медицинских изделий в перечни фармацевтической продукции не требуются в случае, если налоговая база по объекту налогообложения, указанному в подпункте 20.2 пункта 1 статьи 182 настоящего Кодекса, одновременно в совокупном размере за налоговые периоды прошлого календарного года не превышает 500 000 литров включительно и в совокупном размере за налоговые периоды текущего календарного года не превышает 500 000 литров включительно.</w:t>
      </w:r>
    </w:p>
    <w:p w:rsidR="00264D6A" w:rsidRDefault="00264D6A">
      <w:pPr>
        <w:pStyle w:val="ConsPlusNormal"/>
        <w:spacing w:before="220"/>
        <w:ind w:firstLine="540"/>
        <w:jc w:val="both"/>
      </w:pPr>
      <w:r>
        <w:t>Если при совершении операций, предусмотренных подпунктом 20.2 пункта 1 статьи 182 настоящего Кодекса, совокупный размер налоговой базы по указанным операциям за налоговые периоды текущего календарного года превысил 500 000 литров, положения абзаца второго настоящего пункта не применяются начиная с налогового периода, в котором было достигнуто такое превышение.";</w:t>
      </w:r>
    </w:p>
    <w:p w:rsidR="00264D6A" w:rsidRDefault="00264D6A">
      <w:pPr>
        <w:pStyle w:val="ConsPlusNormal"/>
        <w:spacing w:before="220"/>
        <w:ind w:firstLine="540"/>
        <w:jc w:val="both"/>
      </w:pPr>
      <w:r>
        <w:t xml:space="preserve">д) </w:t>
      </w:r>
      <w:hyperlink r:id="rId108">
        <w:r>
          <w:rPr>
            <w:color w:val="0000FF"/>
          </w:rPr>
          <w:t>абзац девятнадцатый пункта 21</w:t>
        </w:r>
      </w:hyperlink>
      <w:r>
        <w:t xml:space="preserve"> дополнить словами ", 70 000 рублям за 1 тонну на период с 1 января по 31 декабря 2027 года включительно";</w:t>
      </w:r>
    </w:p>
    <w:p w:rsidR="00264D6A" w:rsidRDefault="00264D6A">
      <w:pPr>
        <w:pStyle w:val="ConsPlusNormal"/>
        <w:spacing w:before="220"/>
        <w:ind w:firstLine="540"/>
        <w:jc w:val="both"/>
      </w:pPr>
      <w:r>
        <w:t xml:space="preserve">е) в </w:t>
      </w:r>
      <w:hyperlink r:id="rId109">
        <w:r>
          <w:rPr>
            <w:color w:val="0000FF"/>
          </w:rPr>
          <w:t>пункте 27</w:t>
        </w:r>
      </w:hyperlink>
      <w:r>
        <w:t>:</w:t>
      </w:r>
    </w:p>
    <w:p w:rsidR="00264D6A" w:rsidRDefault="00264D6A">
      <w:pPr>
        <w:pStyle w:val="ConsPlusNormal"/>
        <w:spacing w:before="220"/>
        <w:ind w:firstLine="540"/>
        <w:jc w:val="both"/>
      </w:pPr>
      <w:hyperlink r:id="rId110">
        <w:r>
          <w:rPr>
            <w:color w:val="0000FF"/>
          </w:rPr>
          <w:t>абзац двадцать третий</w:t>
        </w:r>
      </w:hyperlink>
      <w:r>
        <w:t xml:space="preserve"> дополнить словами ", 64 200 рублям за 1 тонну на период с 1 января по 31 декабря 2027 года включительно";</w:t>
      </w:r>
    </w:p>
    <w:p w:rsidR="00264D6A" w:rsidRDefault="00264D6A">
      <w:pPr>
        <w:pStyle w:val="ConsPlusNormal"/>
        <w:spacing w:before="220"/>
        <w:ind w:firstLine="540"/>
        <w:jc w:val="both"/>
      </w:pPr>
      <w:hyperlink r:id="rId111">
        <w:r>
          <w:rPr>
            <w:color w:val="0000FF"/>
          </w:rPr>
          <w:t>абзац тридцатый</w:t>
        </w:r>
      </w:hyperlink>
      <w:r>
        <w:t xml:space="preserve"> дополнить словами ", 60 750 рублям за 1 тонну на период с 1 января по 31 декабря 2027 года включительно";</w:t>
      </w:r>
    </w:p>
    <w:p w:rsidR="00264D6A" w:rsidRDefault="00264D6A">
      <w:pPr>
        <w:pStyle w:val="ConsPlusNormal"/>
        <w:spacing w:before="220"/>
        <w:ind w:firstLine="540"/>
        <w:jc w:val="both"/>
      </w:pPr>
      <w:r>
        <w:t xml:space="preserve">ж) </w:t>
      </w:r>
      <w:hyperlink r:id="rId112">
        <w:r>
          <w:rPr>
            <w:color w:val="0000FF"/>
          </w:rPr>
          <w:t>пункт 31</w:t>
        </w:r>
      </w:hyperlink>
      <w:r>
        <w:t xml:space="preserve"> изложить в следующей редакции:</w:t>
      </w:r>
    </w:p>
    <w:p w:rsidR="00264D6A" w:rsidRDefault="00264D6A">
      <w:pPr>
        <w:pStyle w:val="ConsPlusNormal"/>
        <w:spacing w:before="220"/>
        <w:ind w:firstLine="540"/>
        <w:jc w:val="both"/>
      </w:pPr>
      <w:r>
        <w:t>"31. Вычетам подлежат суммы акциза, исчисленные при совершении операции, указанной в подпункте 38 пункта 1 статьи 182 настоящего Кодекса, умноженные на коэффициент К</w:t>
      </w:r>
      <w:r>
        <w:rPr>
          <w:vertAlign w:val="subscript"/>
        </w:rPr>
        <w:t>ВД</w:t>
      </w:r>
      <w:r>
        <w:t>, при представлении документов, предусмотренных пунктом 29 статьи 201 настоящего Кодекса.</w:t>
      </w:r>
    </w:p>
    <w:p w:rsidR="00264D6A" w:rsidRDefault="00264D6A">
      <w:pPr>
        <w:pStyle w:val="ConsPlusNormal"/>
        <w:spacing w:before="220"/>
        <w:ind w:firstLine="540"/>
        <w:jc w:val="both"/>
      </w:pPr>
      <w:r>
        <w:t>Если иное не установлено настоящим пунктом, коэффициент К</w:t>
      </w:r>
      <w:r>
        <w:rPr>
          <w:vertAlign w:val="subscript"/>
        </w:rPr>
        <w:t>ВД</w:t>
      </w:r>
      <w:r>
        <w:t xml:space="preserve"> определяется налогоплательщиком самостоятельно по следующей формуле:</w:t>
      </w:r>
    </w:p>
    <w:p w:rsidR="00264D6A" w:rsidRDefault="00264D6A">
      <w:pPr>
        <w:pStyle w:val="ConsPlusNormal"/>
        <w:ind w:firstLine="540"/>
        <w:jc w:val="both"/>
      </w:pPr>
    </w:p>
    <w:p w:rsidR="00264D6A" w:rsidRDefault="00264D6A">
      <w:pPr>
        <w:pStyle w:val="ConsPlusNormal"/>
        <w:ind w:firstLine="540"/>
        <w:jc w:val="both"/>
      </w:pPr>
      <w:r>
        <w:t>К</w:t>
      </w:r>
      <w:r>
        <w:rPr>
          <w:vertAlign w:val="subscript"/>
        </w:rPr>
        <w:t>ВД</w:t>
      </w:r>
      <w:r>
        <w:t xml:space="preserve"> = 1 + К</w:t>
      </w:r>
      <w:r>
        <w:rPr>
          <w:vertAlign w:val="subscript"/>
        </w:rPr>
        <w:t>ГВП</w:t>
      </w:r>
      <w:r>
        <w:t xml:space="preserve"> / К</w:t>
      </w:r>
      <w:r>
        <w:rPr>
          <w:vertAlign w:val="subscript"/>
        </w:rPr>
        <w:t>В</w:t>
      </w:r>
      <w:r>
        <w:t>,</w:t>
      </w:r>
    </w:p>
    <w:p w:rsidR="00264D6A" w:rsidRDefault="00264D6A">
      <w:pPr>
        <w:pStyle w:val="ConsPlusNormal"/>
        <w:ind w:firstLine="540"/>
        <w:jc w:val="both"/>
      </w:pPr>
    </w:p>
    <w:p w:rsidR="00264D6A" w:rsidRDefault="00264D6A">
      <w:pPr>
        <w:pStyle w:val="ConsPlusNormal"/>
        <w:ind w:firstLine="540"/>
        <w:jc w:val="both"/>
      </w:pPr>
      <w:r>
        <w:t>где К</w:t>
      </w:r>
      <w:r>
        <w:rPr>
          <w:vertAlign w:val="subscript"/>
        </w:rPr>
        <w:t>В</w:t>
      </w:r>
      <w:r>
        <w:t xml:space="preserve"> - коэффициент, равный:</w:t>
      </w:r>
    </w:p>
    <w:p w:rsidR="00264D6A" w:rsidRDefault="00264D6A">
      <w:pPr>
        <w:pStyle w:val="ConsPlusNormal"/>
        <w:spacing w:before="220"/>
        <w:ind w:firstLine="540"/>
        <w:jc w:val="both"/>
      </w:pPr>
      <w:r>
        <w:t>0,8644 - с 1 января по 31 декабря 2025 года включительно при использовании винограда для производства реализованных на территории Российской Федерации в налоговом периоде виноматериалов (за исключением крепленого вина наливом) и (или) виноградного сусла;</w:t>
      </w:r>
    </w:p>
    <w:p w:rsidR="00264D6A" w:rsidRDefault="00264D6A">
      <w:pPr>
        <w:pStyle w:val="ConsPlusNormal"/>
        <w:spacing w:before="220"/>
        <w:ind w:firstLine="540"/>
        <w:jc w:val="both"/>
      </w:pPr>
      <w:r>
        <w:t>0,8205 - с 1 января по 31 декабря 2026 года включительно при использовании винограда для производства реализованных на территории Российской Федерации в налоговом периоде виноматериалов (за исключением крепленого вина наливом) и (или) виноградного сусла;</w:t>
      </w:r>
    </w:p>
    <w:p w:rsidR="00264D6A" w:rsidRDefault="00264D6A">
      <w:pPr>
        <w:pStyle w:val="ConsPlusNormal"/>
        <w:spacing w:before="220"/>
        <w:ind w:firstLine="540"/>
        <w:jc w:val="both"/>
      </w:pPr>
      <w:r>
        <w:t>0,7801 - с 1 января по 31 декабря 2027 года включительно при использовании винограда для производства реализованных на территории Российской Федерации в налоговом периоде виноматериалов (за исключением крепленого вина наливом) и (или) виноградного сусла;</w:t>
      </w:r>
    </w:p>
    <w:p w:rsidR="00264D6A" w:rsidRDefault="00264D6A">
      <w:pPr>
        <w:pStyle w:val="ConsPlusNormal"/>
        <w:spacing w:before="220"/>
        <w:ind w:firstLine="540"/>
        <w:jc w:val="both"/>
      </w:pPr>
      <w:r>
        <w:t>0,2858 - с 1 января по 31 декабря 2025 года включительно при использовании винограда для производства реализованного на территории Российской Федерации в налоговом периоде вина, за исключением крепленого (ликерного) вина;</w:t>
      </w:r>
    </w:p>
    <w:p w:rsidR="00264D6A" w:rsidRDefault="00264D6A">
      <w:pPr>
        <w:pStyle w:val="ConsPlusNormal"/>
        <w:spacing w:before="220"/>
        <w:ind w:firstLine="540"/>
        <w:jc w:val="both"/>
      </w:pPr>
      <w:r>
        <w:t xml:space="preserve">0,2735 - с 1 января по 31 декабря 2026 года включительно при использовании винограда для </w:t>
      </w:r>
      <w:r>
        <w:lastRenderedPageBreak/>
        <w:t>производства реализованного на территории Российской Федерации в налоговом периоде вина, за исключением крепленого (ликерного) вина;</w:t>
      </w:r>
    </w:p>
    <w:p w:rsidR="00264D6A" w:rsidRDefault="00264D6A">
      <w:pPr>
        <w:pStyle w:val="ConsPlusNormal"/>
        <w:spacing w:before="220"/>
        <w:ind w:firstLine="540"/>
        <w:jc w:val="both"/>
      </w:pPr>
      <w:r>
        <w:t>0,2622 - с 1 января по 31 декабря 2027 года включительно при использовании винограда для производства реализованного на территории Российской Федерации в налоговом периоде вина, за исключением крепленого (ликерного) вина;</w:t>
      </w:r>
    </w:p>
    <w:p w:rsidR="00264D6A" w:rsidRDefault="00264D6A">
      <w:pPr>
        <w:pStyle w:val="ConsPlusNormal"/>
        <w:spacing w:before="220"/>
        <w:ind w:firstLine="540"/>
        <w:jc w:val="both"/>
      </w:pPr>
      <w:r>
        <w:t>0,2807 - с 1 января по 31 декабря 2025 года включительно при использовании винограда для производства реализованного на территории Российской Федерации в налоговом периоде игристого вина, включая российское шампанское;</w:t>
      </w:r>
    </w:p>
    <w:p w:rsidR="00264D6A" w:rsidRDefault="00264D6A">
      <w:pPr>
        <w:pStyle w:val="ConsPlusNormal"/>
        <w:spacing w:before="220"/>
        <w:ind w:firstLine="540"/>
        <w:jc w:val="both"/>
      </w:pPr>
      <w:r>
        <w:t>0,2688 - с 1 января по 31 декабря 2026 года включительно при использовании винограда для производства реализованного на территории Российской Федерации в налоговом периоде игристого вина, включая российское шампанское;</w:t>
      </w:r>
    </w:p>
    <w:p w:rsidR="00264D6A" w:rsidRDefault="00264D6A">
      <w:pPr>
        <w:pStyle w:val="ConsPlusNormal"/>
        <w:spacing w:before="220"/>
        <w:ind w:firstLine="540"/>
        <w:jc w:val="both"/>
      </w:pPr>
      <w:r>
        <w:t>0,258 - с 1 января по 31 декабря 2027 года включительно при использовании винограда для производства реализованного на территории Российской Федерации в налоговом периоде игристого вина, включая российское шампанское;</w:t>
      </w:r>
    </w:p>
    <w:p w:rsidR="00264D6A" w:rsidRDefault="00264D6A">
      <w:pPr>
        <w:pStyle w:val="ConsPlusNormal"/>
        <w:spacing w:before="220"/>
        <w:ind w:firstLine="540"/>
        <w:jc w:val="both"/>
      </w:pPr>
      <w:r>
        <w:t>0,21 - с 1 января по 31 декабря 2025 года включительно при использовании винограда для производства реализованных на территории Российской Федерации в налоговом периоде десертного крепленого (ликерного) вина с защищенным географическим указанием, с защищенным наименованием места происхождения, крепленого вина наливом с объемной долей этилового спирта от 12 до 16 процентов;</w:t>
      </w:r>
    </w:p>
    <w:p w:rsidR="00264D6A" w:rsidRDefault="00264D6A">
      <w:pPr>
        <w:pStyle w:val="ConsPlusNormal"/>
        <w:spacing w:before="220"/>
        <w:ind w:firstLine="540"/>
        <w:jc w:val="both"/>
      </w:pPr>
      <w:r>
        <w:t>0,202 - с 1 января по 31 декабря 2026 года включительно при использовании винограда для производства реализованных на территории Российской Федерации в налоговом периоде десертного крепленого (ликерного) вина с защищенным географическим указанием, с защищенным наименованием места происхождения, крепленого вина наливом с объемной долей этилового спирта от 12 до 16 процентов;</w:t>
      </w:r>
    </w:p>
    <w:p w:rsidR="00264D6A" w:rsidRDefault="00264D6A">
      <w:pPr>
        <w:pStyle w:val="ConsPlusNormal"/>
        <w:spacing w:before="220"/>
        <w:ind w:firstLine="540"/>
        <w:jc w:val="both"/>
      </w:pPr>
      <w:r>
        <w:t>0,194 - с 1 января по 31 декабря 2027 года включительно при использовании винограда для производства реализованных на территории Российской Федерации в налоговом периоде десертного крепленого (ликерного) вина с защищенным географическим указанием, с защищенным наименованием места происхождения, крепленого вина наливом с объемной долей этилового спирта от 12 до 16 процентов;</w:t>
      </w:r>
    </w:p>
    <w:p w:rsidR="00264D6A" w:rsidRDefault="00264D6A">
      <w:pPr>
        <w:pStyle w:val="ConsPlusNormal"/>
        <w:spacing w:before="220"/>
        <w:ind w:firstLine="540"/>
        <w:jc w:val="both"/>
      </w:pPr>
      <w:r>
        <w:t>0,238 - с 1 января по 31 декабря 2025 года включительно при использовании винограда для производства реализованных на территории Российской Федерации в налоговом периоде крепкого крепленого (ликерного) вина с защищенным географическим указанием, с защищенным наименованием места происхождения, крепленого вина наливом с объемной долей этилового спирта от 16 до 22 процентов включительно;</w:t>
      </w:r>
    </w:p>
    <w:p w:rsidR="00264D6A" w:rsidRDefault="00264D6A">
      <w:pPr>
        <w:pStyle w:val="ConsPlusNormal"/>
        <w:spacing w:before="220"/>
        <w:ind w:firstLine="540"/>
        <w:jc w:val="both"/>
      </w:pPr>
      <w:r>
        <w:t>0,228 - с 1 января по 31 декабря 2026 года включительно при использовании винограда для производства реализованных на территории Российской Федерации в налоговом периоде крепкого крепленого (ликерного) вина с защищенным географическим указанием, с защищенным наименованием места происхождения, крепленого вина наливом с объемной долей этилового спирта от 16 до 22 процентов включительно;</w:t>
      </w:r>
    </w:p>
    <w:p w:rsidR="00264D6A" w:rsidRDefault="00264D6A">
      <w:pPr>
        <w:pStyle w:val="ConsPlusNormal"/>
        <w:spacing w:before="220"/>
        <w:ind w:firstLine="540"/>
        <w:jc w:val="both"/>
      </w:pPr>
      <w:r>
        <w:t>0,22 - с 1 января по 31 декабря 2027 года включительно при использовании винограда для производства реализованных на территории Российской Федерации в налоговом периоде крепкого крепленого (ликерного) вина с защищенным географическим указанием, с защищенным наименованием места происхождения, крепленого вина наливом с объемной долей этилового спирта от 16 до 22 процентов включительно;</w:t>
      </w:r>
    </w:p>
    <w:p w:rsidR="00264D6A" w:rsidRDefault="00264D6A">
      <w:pPr>
        <w:pStyle w:val="ConsPlusNormal"/>
        <w:spacing w:before="220"/>
        <w:ind w:firstLine="540"/>
        <w:jc w:val="both"/>
      </w:pPr>
      <w:r>
        <w:t xml:space="preserve">0,65 - с 1 января 2022 года при использовании винограда для производства спиртных напитков </w:t>
      </w:r>
      <w:r>
        <w:lastRenderedPageBreak/>
        <w:t>по технологии полного цикла, реализованных на территории Российской Федерации в налоговом периоде;</w:t>
      </w:r>
    </w:p>
    <w:p w:rsidR="00264D6A" w:rsidRDefault="00264D6A">
      <w:pPr>
        <w:pStyle w:val="ConsPlusNormal"/>
        <w:spacing w:before="220"/>
        <w:ind w:firstLine="540"/>
        <w:jc w:val="both"/>
      </w:pPr>
      <w:r>
        <w:t>К</w:t>
      </w:r>
      <w:r>
        <w:rPr>
          <w:vertAlign w:val="subscript"/>
        </w:rPr>
        <w:t>ГВП</w:t>
      </w:r>
      <w:r>
        <w:t xml:space="preserve"> определяется налогоплательщиком самостоятельно по следующей формуле:</w:t>
      </w:r>
    </w:p>
    <w:p w:rsidR="00264D6A" w:rsidRDefault="00264D6A">
      <w:pPr>
        <w:pStyle w:val="ConsPlusNormal"/>
        <w:ind w:firstLine="540"/>
        <w:jc w:val="both"/>
      </w:pPr>
    </w:p>
    <w:p w:rsidR="00264D6A" w:rsidRDefault="00264D6A">
      <w:pPr>
        <w:pStyle w:val="ConsPlusNormal"/>
        <w:ind w:firstLine="540"/>
        <w:jc w:val="both"/>
      </w:pPr>
      <w:r>
        <w:t>К</w:t>
      </w:r>
      <w:r>
        <w:rPr>
          <w:vertAlign w:val="subscript"/>
        </w:rPr>
        <w:t>ГВП</w:t>
      </w:r>
      <w:r>
        <w:t xml:space="preserve"> = V</w:t>
      </w:r>
      <w:r>
        <w:rPr>
          <w:vertAlign w:val="subscript"/>
        </w:rPr>
        <w:t>ГВП</w:t>
      </w:r>
      <w:r>
        <w:t xml:space="preserve"> / V</w:t>
      </w:r>
      <w:r>
        <w:rPr>
          <w:vertAlign w:val="subscript"/>
        </w:rPr>
        <w:t>ВД</w:t>
      </w:r>
      <w:r>
        <w:t>,</w:t>
      </w:r>
    </w:p>
    <w:p w:rsidR="00264D6A" w:rsidRDefault="00264D6A">
      <w:pPr>
        <w:pStyle w:val="ConsPlusNormal"/>
        <w:ind w:firstLine="540"/>
        <w:jc w:val="both"/>
      </w:pPr>
    </w:p>
    <w:p w:rsidR="00264D6A" w:rsidRDefault="00264D6A">
      <w:pPr>
        <w:pStyle w:val="ConsPlusNormal"/>
        <w:ind w:firstLine="540"/>
        <w:jc w:val="both"/>
      </w:pPr>
      <w:r>
        <w:t>где V</w:t>
      </w:r>
      <w:r>
        <w:rPr>
          <w:vertAlign w:val="subscript"/>
        </w:rPr>
        <w:t>ГВП</w:t>
      </w:r>
      <w:r>
        <w:t xml:space="preserve"> - объем произведенных из винограда и реализованных на территории Российской Федерации в налоговом периоде вина, и (или) игристого вина, включая российское шампанское, и (или) крепленого (ликерного) вина с защищенным географическим указанием, с защищенным наименованием места происхождения, и (или) виноматериалов, и (или) виноградного сусла, и (или) спиртных напитков, произведенных по технологии полного цикла, выраженный в литрах;</w:t>
      </w:r>
    </w:p>
    <w:p w:rsidR="00264D6A" w:rsidRDefault="00264D6A">
      <w:pPr>
        <w:pStyle w:val="ConsPlusNormal"/>
        <w:spacing w:before="220"/>
        <w:ind w:firstLine="540"/>
        <w:jc w:val="both"/>
      </w:pPr>
      <w:r>
        <w:t>V</w:t>
      </w:r>
      <w:r>
        <w:rPr>
          <w:vertAlign w:val="subscript"/>
        </w:rPr>
        <w:t>ВД</w:t>
      </w:r>
      <w:r>
        <w:t xml:space="preserve"> - количество винограда, использованного для производства реализованных на территории Российской Федерации в налоговом периоде вина, и (или) игристого вина, включая российское шампанское, и (или) крепленого (ликерного) вина с защищенным географическим указанием, с защищенным наименованием места происхождения, и (или) виноматериалов, и (или) виноградного сусла, и (или) спиртных напитков, произведенных по технологии полного цикла, выраженное в тоннах.</w:t>
      </w:r>
    </w:p>
    <w:p w:rsidR="00264D6A" w:rsidRDefault="00264D6A">
      <w:pPr>
        <w:pStyle w:val="ConsPlusNormal"/>
        <w:spacing w:before="220"/>
        <w:ind w:firstLine="540"/>
        <w:jc w:val="both"/>
      </w:pPr>
      <w:r>
        <w:t>Рассчитанное значение К</w:t>
      </w:r>
      <w:r>
        <w:rPr>
          <w:vertAlign w:val="subscript"/>
        </w:rPr>
        <w:t>ВД</w:t>
      </w:r>
      <w:r>
        <w:t xml:space="preserve"> округляется до целого значения в соответствии с действующим порядком округления.</w:t>
      </w:r>
    </w:p>
    <w:p w:rsidR="00264D6A" w:rsidRDefault="00264D6A">
      <w:pPr>
        <w:pStyle w:val="ConsPlusNormal"/>
        <w:spacing w:before="220"/>
        <w:ind w:firstLine="540"/>
        <w:jc w:val="both"/>
      </w:pPr>
      <w:r>
        <w:t>Вычет суммы акциза, исчисленной в отношении объема винограда, использованного для производства подакцизных товаров, в отношении которых совершены операции, предусмотренные подпунктами 4 и 4.2 пункта 1 статьи 183 настоящего Кодекса, осуществляется с применением коэффициента К</w:t>
      </w:r>
      <w:r>
        <w:rPr>
          <w:vertAlign w:val="subscript"/>
        </w:rPr>
        <w:t>ВД</w:t>
      </w:r>
      <w:r>
        <w:t>, равного 1.";</w:t>
      </w:r>
    </w:p>
    <w:p w:rsidR="00264D6A" w:rsidRDefault="00264D6A">
      <w:pPr>
        <w:pStyle w:val="ConsPlusNormal"/>
        <w:spacing w:before="220"/>
        <w:ind w:firstLine="540"/>
        <w:jc w:val="both"/>
      </w:pPr>
      <w:r>
        <w:t xml:space="preserve">з) </w:t>
      </w:r>
      <w:hyperlink r:id="rId113">
        <w:r>
          <w:rPr>
            <w:color w:val="0000FF"/>
          </w:rPr>
          <w:t>дополнить</w:t>
        </w:r>
      </w:hyperlink>
      <w:r>
        <w:t xml:space="preserve"> пунктами 35 - 37 следующего содержания:</w:t>
      </w:r>
    </w:p>
    <w:p w:rsidR="00264D6A" w:rsidRDefault="00264D6A">
      <w:pPr>
        <w:pStyle w:val="ConsPlusNormal"/>
        <w:spacing w:before="220"/>
        <w:ind w:firstLine="540"/>
        <w:jc w:val="both"/>
      </w:pPr>
      <w:r>
        <w:t>"35. При исчислении акциза на реализованные бестабачные никотинсодержащие смеси для нагревания и жидкости для электронных систем доставки никотина вычету подлежит уплаченная при приобретении или ввозе на территорию Российской Федерации (исчисленная в случае ввоза на территорию Российской Федерации с территории государства - члена Евразийского экономического союза) никотинового сырья налогоплательщиком (уплаченная при приобретении налогоплательщиком у лица, осуществившего ввоз никотинового сырья на территорию Российской Федерации) сумма акциза в пределах суммы акциза, приходящейся на объем никотинового сырья, фактически использованного для производства реализованных бестабачной никотинсодержащей смеси для нагревания и жидкости для электронных систем доставки никотина, но не более исчисленной суммы акциза на указанные произведенные подакцизные товары при их реализации при представлении документов в соответствии с пунктом 33 статьи 201 настоящего Кодекса.</w:t>
      </w:r>
    </w:p>
    <w:p w:rsidR="00264D6A" w:rsidRDefault="00264D6A">
      <w:pPr>
        <w:pStyle w:val="ConsPlusNormal"/>
        <w:spacing w:before="220"/>
        <w:ind w:firstLine="540"/>
        <w:jc w:val="both"/>
      </w:pPr>
      <w:r>
        <w:t>36. Вычетам подлежат суммы акциза, исчисленные при совершении операций, указанных в подпункте 43 пункта 1 статьи 182 настоящего Кодекса, в части, относящейся к природному газу, использованному налогоплательщиком для производства аммиака, направленного этим налогоплательщиком на производство капролактама, при условии представления документов, предусмотренных пунктом 34 статьи 201 настоящего Кодекса, а также при условии ведения раздельного учета операций по направлению произведенного аммиака для производства капролактама и для иных целей. Порядок ведения раздельного учета устанавливается налогоплательщиком в учетной политике для целей налогообложения. Указанный порядок может быть изменен в случае изменения применяемой технологии производства капролактама (прекращения производства капролактама) либо с начала нового налогового периода, но не ранее чем по истечении 24 налоговых периодов, следующих непосредственно за календарным годом утверждения (изменения) указанного порядка.</w:t>
      </w:r>
    </w:p>
    <w:p w:rsidR="00264D6A" w:rsidRDefault="00264D6A">
      <w:pPr>
        <w:pStyle w:val="ConsPlusNormal"/>
        <w:spacing w:before="220"/>
        <w:ind w:firstLine="540"/>
        <w:jc w:val="both"/>
      </w:pPr>
      <w:r>
        <w:lastRenderedPageBreak/>
        <w:t>37. Вычетам подлежат умноженные на определяемый в соответствии с настоящим пунктом коэффициент К</w:t>
      </w:r>
      <w:r>
        <w:rPr>
          <w:vertAlign w:val="subscript"/>
        </w:rPr>
        <w:t>НОВ</w:t>
      </w:r>
      <w:r>
        <w:t xml:space="preserve"> суммы акциза, исчисленные при совершении операций, указанных в подпункте 43 пункта 1 статьи 182 настоящего Кодекса, в части, относящейся к природному газу, использованному налогоплательщиком для производства аммиака на новых производственных мощностях по производству аммиака, впервые введенных в эксплуатацию после 1 января 2025 года (далее в настоящем пункте - новые производственные мощности), или на производственных мощностях по производству аммиака, введенных в эксплуатацию до 1 января 2025 года и создание (приобретение, строительство) которых является предметом заключенного и действующего на 1 января 2025 года специального инвестиционного контракта в соответствии с Федеральным </w:t>
      </w:r>
      <w:hyperlink r:id="rId114">
        <w:r>
          <w:rPr>
            <w:color w:val="0000FF"/>
          </w:rPr>
          <w:t>законом</w:t>
        </w:r>
      </w:hyperlink>
      <w:r>
        <w:t xml:space="preserve"> от 31 декабря 2014 года N 488-ФЗ "О промышленной политике в Российской Федерации" (далее в настоящем пункте - производственные мощности СПИК), при условии представления документов, предусмотренных пунктом 35 статьи 201 настоящего Кодекса.</w:t>
      </w:r>
    </w:p>
    <w:p w:rsidR="00264D6A" w:rsidRDefault="00264D6A">
      <w:pPr>
        <w:pStyle w:val="ConsPlusNormal"/>
        <w:spacing w:before="220"/>
        <w:ind w:firstLine="540"/>
        <w:jc w:val="both"/>
      </w:pPr>
      <w:r>
        <w:t>Величина К</w:t>
      </w:r>
      <w:r>
        <w:rPr>
          <w:vertAlign w:val="subscript"/>
        </w:rPr>
        <w:t>НОВ</w:t>
      </w:r>
      <w:r>
        <w:t xml:space="preserve"> принимается равной 1:</w:t>
      </w:r>
    </w:p>
    <w:p w:rsidR="00264D6A" w:rsidRDefault="00264D6A">
      <w:pPr>
        <w:pStyle w:val="ConsPlusNormal"/>
        <w:spacing w:before="220"/>
        <w:ind w:firstLine="540"/>
        <w:jc w:val="both"/>
      </w:pPr>
      <w:r>
        <w:t>при производстве аммиака на новых производственных мощностях - в течение периода, который равен пяти годам и дата начала которого приходится на 1-е число налогового периода, в котором получен первый кубический метр природного газа для производства аммиака на новых производственных мощностях, но не ранее чем с 1-го числа месяца, в котором новые производственные мощности введены в эксплуатацию;</w:t>
      </w:r>
    </w:p>
    <w:p w:rsidR="00264D6A" w:rsidRDefault="00264D6A">
      <w:pPr>
        <w:pStyle w:val="ConsPlusNormal"/>
        <w:spacing w:before="220"/>
        <w:ind w:firstLine="540"/>
        <w:jc w:val="both"/>
      </w:pPr>
      <w:r>
        <w:t>при производстве аммиака на производственных мощностях СПИК - в течение периода с 1 января 2025 года до последнего числа месяца, в котором истекают пять лет со дня получения первого кубического метра природного газа для производства аммиака на производственных мощностях СПИК, но не ранее чем до последнего числа месяца, в котором истекают пять лет с месяца ввода производственных мощностей СПИК в эксплуатацию.</w:t>
      </w:r>
    </w:p>
    <w:p w:rsidR="00264D6A" w:rsidRDefault="00264D6A">
      <w:pPr>
        <w:pStyle w:val="ConsPlusNormal"/>
        <w:spacing w:before="220"/>
        <w:ind w:firstLine="540"/>
        <w:jc w:val="both"/>
      </w:pPr>
      <w:r>
        <w:t>Величина К</w:t>
      </w:r>
      <w:r>
        <w:rPr>
          <w:vertAlign w:val="subscript"/>
        </w:rPr>
        <w:t>НОВ</w:t>
      </w:r>
      <w:r>
        <w:t xml:space="preserve"> принимается равной 0,67 для двенадцати налоговых периодов, следующих подряд за налоговым периодом, на который приходится дата окончания указанных в абзацах втором - четвертом настоящего пункта периодов.</w:t>
      </w:r>
    </w:p>
    <w:p w:rsidR="00264D6A" w:rsidRDefault="00264D6A">
      <w:pPr>
        <w:pStyle w:val="ConsPlusNormal"/>
        <w:spacing w:before="220"/>
        <w:ind w:firstLine="540"/>
        <w:jc w:val="both"/>
      </w:pPr>
      <w:r>
        <w:t>Величина К</w:t>
      </w:r>
      <w:r>
        <w:rPr>
          <w:vertAlign w:val="subscript"/>
        </w:rPr>
        <w:t>НОВ</w:t>
      </w:r>
      <w:r>
        <w:t xml:space="preserve"> принимается равной 0,33 для двенадцати налоговых периодов, следующих подряд за налоговым периодом, на который приходится дата окончания двенадцати месяцев, указанных в абзаце пятом настоящего пункта.</w:t>
      </w:r>
    </w:p>
    <w:p w:rsidR="00264D6A" w:rsidRDefault="00264D6A">
      <w:pPr>
        <w:pStyle w:val="ConsPlusNormal"/>
        <w:spacing w:before="220"/>
        <w:ind w:firstLine="540"/>
        <w:jc w:val="both"/>
      </w:pPr>
      <w:r>
        <w:t>Для иных налоговых периодов величина К</w:t>
      </w:r>
      <w:r>
        <w:rPr>
          <w:vertAlign w:val="subscript"/>
        </w:rPr>
        <w:t>НОВ</w:t>
      </w:r>
      <w:r>
        <w:t xml:space="preserve"> не определяется и налоговый вычет, установленный настоящим пунктом, не применяется.</w:t>
      </w:r>
    </w:p>
    <w:p w:rsidR="00264D6A" w:rsidRDefault="00264D6A">
      <w:pPr>
        <w:pStyle w:val="ConsPlusNormal"/>
        <w:spacing w:before="220"/>
        <w:ind w:firstLine="540"/>
        <w:jc w:val="both"/>
      </w:pPr>
      <w:r>
        <w:t>Указанный в настоящем пункте налоговый вычет производится при условии ведения раздельного учета операций по направлению природного газа на производство аммиака на новых производственных мощностях или на производственных мощностях СПИК и на иных производственных мощностях. Порядок ведения раздельного учета устанавливается налогоплательщиком в учетной политике для целей налогообложения и не подлежит изменению в периоды применения установленных настоящим пунктом налоговых вычетов, за исключением случая изменения применяемой технологии производства.";</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19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19) в </w:t>
      </w:r>
      <w:hyperlink r:id="rId115">
        <w:r>
          <w:rPr>
            <w:color w:val="0000FF"/>
          </w:rPr>
          <w:t>статье 201</w:t>
        </w:r>
      </w:hyperlink>
      <w:r>
        <w:t>:</w:t>
      </w:r>
    </w:p>
    <w:p w:rsidR="00264D6A" w:rsidRDefault="00264D6A">
      <w:pPr>
        <w:pStyle w:val="ConsPlusNormal"/>
        <w:spacing w:before="220"/>
        <w:ind w:firstLine="540"/>
        <w:jc w:val="both"/>
      </w:pPr>
      <w:r>
        <w:t xml:space="preserve">а) в </w:t>
      </w:r>
      <w:hyperlink r:id="rId116">
        <w:r>
          <w:rPr>
            <w:color w:val="0000FF"/>
          </w:rPr>
          <w:t>пункте 11</w:t>
        </w:r>
      </w:hyperlink>
      <w:r>
        <w:t>:</w:t>
      </w:r>
    </w:p>
    <w:p w:rsidR="00264D6A" w:rsidRDefault="00264D6A">
      <w:pPr>
        <w:pStyle w:val="ConsPlusNormal"/>
        <w:spacing w:before="220"/>
        <w:ind w:firstLine="540"/>
        <w:jc w:val="both"/>
      </w:pPr>
      <w:r>
        <w:t xml:space="preserve">в </w:t>
      </w:r>
      <w:hyperlink r:id="rId117">
        <w:r>
          <w:rPr>
            <w:color w:val="0000FF"/>
          </w:rPr>
          <w:t>абзаце первом</w:t>
        </w:r>
      </w:hyperlink>
      <w:r>
        <w:t xml:space="preserve"> слова "пунктом 1 статьи 179.2" заменить словами "подпунктами 1 - 4, 6 и 7 </w:t>
      </w:r>
      <w:r>
        <w:lastRenderedPageBreak/>
        <w:t>пункта 1 статьи 179.2";</w:t>
      </w:r>
    </w:p>
    <w:p w:rsidR="00264D6A" w:rsidRDefault="00264D6A">
      <w:pPr>
        <w:pStyle w:val="ConsPlusNormal"/>
        <w:spacing w:before="220"/>
        <w:ind w:firstLine="540"/>
        <w:jc w:val="both"/>
      </w:pPr>
      <w:r>
        <w:t xml:space="preserve">в </w:t>
      </w:r>
      <w:hyperlink r:id="rId118">
        <w:r>
          <w:rPr>
            <w:color w:val="0000FF"/>
          </w:rPr>
          <w:t>подпункте 4</w:t>
        </w:r>
      </w:hyperlink>
      <w:r>
        <w:t xml:space="preserve"> слова "подпунктами 2 - 6 пункта 1 статьи 179.2" заменить словами "подпунктами 2 - 4, 6 пункта 1 статьи 179.2";</w:t>
      </w:r>
    </w:p>
    <w:p w:rsidR="00264D6A" w:rsidRDefault="00264D6A">
      <w:pPr>
        <w:pStyle w:val="ConsPlusNormal"/>
        <w:spacing w:before="220"/>
        <w:ind w:firstLine="540"/>
        <w:jc w:val="both"/>
      </w:pPr>
      <w:r>
        <w:t xml:space="preserve">в </w:t>
      </w:r>
      <w:hyperlink r:id="rId119">
        <w:r>
          <w:rPr>
            <w:color w:val="0000FF"/>
          </w:rPr>
          <w:t>подпункте 6</w:t>
        </w:r>
      </w:hyperlink>
      <w:r>
        <w:t xml:space="preserve"> слова "пунктом 1 статьи 179.2" заменить словами "подпунктами 1 - 4, 6 и 7 пункта 1 статьи 179.2";</w:t>
      </w:r>
    </w:p>
    <w:p w:rsidR="00264D6A" w:rsidRDefault="00264D6A">
      <w:pPr>
        <w:pStyle w:val="ConsPlusNormal"/>
        <w:spacing w:before="220"/>
        <w:ind w:firstLine="540"/>
        <w:jc w:val="both"/>
      </w:pPr>
      <w:r>
        <w:t xml:space="preserve">б) </w:t>
      </w:r>
      <w:hyperlink r:id="rId120">
        <w:r>
          <w:rPr>
            <w:color w:val="0000FF"/>
          </w:rPr>
          <w:t>дополнить</w:t>
        </w:r>
      </w:hyperlink>
      <w:r>
        <w:t xml:space="preserve"> пунктом 11.1 следующего содержания:</w:t>
      </w:r>
    </w:p>
    <w:p w:rsidR="00264D6A" w:rsidRDefault="00264D6A">
      <w:pPr>
        <w:pStyle w:val="ConsPlusNormal"/>
        <w:spacing w:before="220"/>
        <w:ind w:firstLine="540"/>
        <w:jc w:val="both"/>
      </w:pPr>
      <w:r>
        <w:t>"11.1. Налоговые вычеты, указанные в пункте 11.1 статьи 200 настоящего Кодекса, производятся при представлении налогоплательщиком в налоговые органы следующих документов, подтверждающих факт производства из фармацевтической субстанции спирта этилового товаров, указанных в свидетельстве на производство фармацевтической продукции и (или) в документах, представленных налогоплательщиком в налоговый орган в соответствии с подпунктом 4 пункта 4.1 и (или) подпунктом 4 пункта 4.5 статьи 179.2 настоящего Кодекса, и факт их реализации:</w:t>
      </w:r>
    </w:p>
    <w:p w:rsidR="00264D6A" w:rsidRDefault="00264D6A">
      <w:pPr>
        <w:pStyle w:val="ConsPlusNormal"/>
        <w:spacing w:before="220"/>
        <w:ind w:firstLine="540"/>
        <w:jc w:val="both"/>
      </w:pPr>
      <w:r>
        <w:t>1) в случае получения фармацевтической субстанции спирта этилового - реестров счетов-фактур, выставленных организациями, реализующими фармацевтическую субстанцию спирта этилового, налогоплательщику - покупателю этилового спирта, имеющему свидетельство, предусмотренное подпунктом 5 пункта 1 статьи 179.2 настоящего Кодекса. Формат указанных реестров счетов-фактур, порядок их заполнения и порядок их представления в налоговые органы утверждаются федеральным органом исполнительной власти, уполномоченным по контролю и надзору в области налогов и сборов;</w:t>
      </w:r>
    </w:p>
    <w:p w:rsidR="00264D6A" w:rsidRDefault="00264D6A">
      <w:pPr>
        <w:pStyle w:val="ConsPlusNormal"/>
        <w:spacing w:before="220"/>
        <w:ind w:firstLine="540"/>
        <w:jc w:val="both"/>
      </w:pPr>
      <w:r>
        <w:t>2) в случае оприходования фармацевтической субстанции спирта этилового, произведенного в структуре организации, имеющей свидетельство на производство фармацевтической продукции, - реестра документов, подтверждающих оприходование фармацевтической субстанции спирта этилового налогоплательщиком. Формат указанного реестра, порядок его заполнения и порядок его представления в налоговые органы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264D6A" w:rsidRDefault="00264D6A">
      <w:pPr>
        <w:pStyle w:val="ConsPlusNormal"/>
        <w:spacing w:before="220"/>
        <w:ind w:firstLine="540"/>
        <w:jc w:val="both"/>
      </w:pPr>
      <w:r>
        <w:t>3) реестра актов списания фармацевтической субстанции спирта этилового в производство. Формат указанного реестра актов, порядок его заполнения и порядок его представления в налоговые органы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264D6A" w:rsidRDefault="00264D6A">
      <w:pPr>
        <w:pStyle w:val="ConsPlusNormal"/>
        <w:spacing w:before="220"/>
        <w:ind w:firstLine="540"/>
        <w:jc w:val="both"/>
      </w:pPr>
      <w:r>
        <w:t>4) реестра документов, подтверждающих факт реализации налогоплательщиком произведенных им лекарственных средств, и (или) лекарственных препаратов, и (или) медицинских изделий, виды которых указаны в свидетельстве налогоплательщика на производство фармацевтической продукции и (или) в документах, представленных налогоплательщиком в соответствии с подпунктом 4 пункта 4.1 и (или) подпунктом 4 пункта 4.5 статьи 179.2 настоящего Кодекса, при производстве которых (в процессе производства которых) использована фармацевтическая субстанция спирта этилового. Формат указанного реестра документов, порядок его заполнения и порядок его представления в налоговые органы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264D6A" w:rsidRDefault="00264D6A">
      <w:pPr>
        <w:pStyle w:val="ConsPlusNormal"/>
        <w:spacing w:before="220"/>
        <w:ind w:firstLine="540"/>
        <w:jc w:val="both"/>
      </w:pPr>
      <w:r>
        <w:t xml:space="preserve">в) </w:t>
      </w:r>
      <w:hyperlink r:id="rId121">
        <w:r>
          <w:rPr>
            <w:color w:val="0000FF"/>
          </w:rPr>
          <w:t>дополнить</w:t>
        </w:r>
      </w:hyperlink>
      <w:r>
        <w:t xml:space="preserve"> пунктами 33 - 35 следующего содержания:</w:t>
      </w:r>
    </w:p>
    <w:p w:rsidR="00264D6A" w:rsidRDefault="00264D6A">
      <w:pPr>
        <w:pStyle w:val="ConsPlusNormal"/>
        <w:spacing w:before="220"/>
        <w:ind w:firstLine="540"/>
        <w:jc w:val="both"/>
      </w:pPr>
      <w:r>
        <w:t>"33. Налоговые вычеты, предусмотренные пунктом 35 статьи 200 настоящего Кодекса, производятся налогоплательщиками, приобретающими никотиновое сырье (осуществляющими ввоз на территорию Российской Федерации никотинового сырья), при представлении в налоговый орган одновременно с налоговой декларацией по акцизам следующих документов (их копий):</w:t>
      </w:r>
    </w:p>
    <w:p w:rsidR="00264D6A" w:rsidRDefault="00264D6A">
      <w:pPr>
        <w:pStyle w:val="ConsPlusNormal"/>
        <w:spacing w:before="220"/>
        <w:ind w:firstLine="540"/>
        <w:jc w:val="both"/>
      </w:pPr>
      <w:r>
        <w:lastRenderedPageBreak/>
        <w:t>договора купли-продажи никотинового сырья, заключенного налогоплательщиком с производителем никотинового сырья - российской организацией, и (или) договора (контракта) на поставку никотинового сырья, ввозимого на территорию Российской Федерации, и (или) договора (контракта) на приобретение такого ввозимого на территорию Российской Федерации никотинового сырья налогоплательщиком у лица, осуществившего ввоз на территорию Российской Федерации никотинового сырья;</w:t>
      </w:r>
    </w:p>
    <w:p w:rsidR="00264D6A" w:rsidRDefault="00264D6A">
      <w:pPr>
        <w:pStyle w:val="ConsPlusNormal"/>
        <w:spacing w:before="220"/>
        <w:ind w:firstLine="540"/>
        <w:jc w:val="both"/>
      </w:pPr>
      <w:r>
        <w:t>транспортных (перевозочных) документов на отгрузку никотинового сырья продавцом - российской организацией;</w:t>
      </w:r>
    </w:p>
    <w:p w:rsidR="00264D6A" w:rsidRDefault="00264D6A">
      <w:pPr>
        <w:pStyle w:val="ConsPlusNormal"/>
        <w:spacing w:before="220"/>
        <w:ind w:firstLine="540"/>
        <w:jc w:val="both"/>
      </w:pPr>
      <w:r>
        <w:t>акта списания никотинового сырья в производство.</w:t>
      </w:r>
    </w:p>
    <w:p w:rsidR="00264D6A" w:rsidRDefault="00264D6A">
      <w:pPr>
        <w:pStyle w:val="ConsPlusNormal"/>
        <w:spacing w:before="220"/>
        <w:ind w:firstLine="540"/>
        <w:jc w:val="both"/>
      </w:pPr>
      <w:r>
        <w:t>Налоговые вычеты по ввезенному в Российскую Федерацию никотиновому сырью производятся на основании представленных в налоговые органы документов, подтверждающих ввоз никотинового сырья на территорию Российской Федерации и уплату (исчисление в случае ввоза на территорию Российской Федерации с территории государства - члена Евразийского экономического союза) акциза по нему.</w:t>
      </w:r>
    </w:p>
    <w:p w:rsidR="00264D6A" w:rsidRDefault="00264D6A">
      <w:pPr>
        <w:pStyle w:val="ConsPlusNormal"/>
        <w:spacing w:before="220"/>
        <w:ind w:firstLine="540"/>
        <w:jc w:val="both"/>
      </w:pPr>
      <w:r>
        <w:t>34. Налоговые вычеты, предусмотренные пунктом 36 статьи 200 настоящего Кодекса, производятся при представлении налогоплательщиком в налоговые органы:</w:t>
      </w:r>
    </w:p>
    <w:p w:rsidR="00264D6A" w:rsidRDefault="00264D6A">
      <w:pPr>
        <w:pStyle w:val="ConsPlusNormal"/>
        <w:spacing w:before="220"/>
        <w:ind w:firstLine="540"/>
        <w:jc w:val="both"/>
      </w:pPr>
      <w:r>
        <w:t>1) документов, подтверждающих использование природного газа для производства аммиака, направленного на производство капролактама;</w:t>
      </w:r>
    </w:p>
    <w:p w:rsidR="00264D6A" w:rsidRDefault="00264D6A">
      <w:pPr>
        <w:pStyle w:val="ConsPlusNormal"/>
        <w:spacing w:before="220"/>
        <w:ind w:firstLine="540"/>
        <w:jc w:val="both"/>
      </w:pPr>
      <w:r>
        <w:t>2) документов, подтверждающих производство и оприходование капролактама из произведенного аммиака.</w:t>
      </w:r>
    </w:p>
    <w:p w:rsidR="00264D6A" w:rsidRDefault="00264D6A">
      <w:pPr>
        <w:pStyle w:val="ConsPlusNormal"/>
        <w:spacing w:before="220"/>
        <w:ind w:firstLine="540"/>
        <w:jc w:val="both"/>
      </w:pPr>
      <w:r>
        <w:t>35. Налоговые вычеты, предусмотренные пунктом 37 статьи 200 настоящего Кодекса, производятся при представлении налогоплательщиком в налоговые органы:</w:t>
      </w:r>
    </w:p>
    <w:p w:rsidR="00264D6A" w:rsidRDefault="00264D6A">
      <w:pPr>
        <w:pStyle w:val="ConsPlusNormal"/>
        <w:spacing w:before="220"/>
        <w:ind w:firstLine="540"/>
        <w:jc w:val="both"/>
      </w:pPr>
      <w:r>
        <w:t>1) документов, подтверждающих введение в эксплуатацию производственных мощностей, указанных в пункте 37 статьи 200 настоящего Кодекса;</w:t>
      </w:r>
    </w:p>
    <w:p w:rsidR="00264D6A" w:rsidRDefault="00264D6A">
      <w:pPr>
        <w:pStyle w:val="ConsPlusNormal"/>
        <w:spacing w:before="220"/>
        <w:ind w:firstLine="540"/>
        <w:jc w:val="both"/>
      </w:pPr>
      <w:r>
        <w:t>2) документов, подтверждающих использование природного газа на производство аммиака на производственных мощностях, указанных в пункте 37 статьи 200 настоящего Кодекса.";</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20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20) в </w:t>
      </w:r>
      <w:hyperlink r:id="rId122">
        <w:r>
          <w:rPr>
            <w:color w:val="0000FF"/>
          </w:rPr>
          <w:t>абзаце двадцать четвертом пункта 4 статьи 203</w:t>
        </w:r>
      </w:hyperlink>
      <w:r>
        <w:t xml:space="preserve"> слова "восемнадцатого - двадцать второго" заменить словами "девятнадцатого - двадцать третьего";</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21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21) в </w:t>
      </w:r>
      <w:hyperlink r:id="rId123">
        <w:r>
          <w:rPr>
            <w:color w:val="0000FF"/>
          </w:rPr>
          <w:t>статье 204</w:t>
        </w:r>
      </w:hyperlink>
      <w:r>
        <w:t>:</w:t>
      </w:r>
    </w:p>
    <w:p w:rsidR="00264D6A" w:rsidRDefault="00264D6A">
      <w:pPr>
        <w:pStyle w:val="ConsPlusNormal"/>
        <w:spacing w:before="220"/>
        <w:ind w:firstLine="540"/>
        <w:jc w:val="both"/>
      </w:pPr>
      <w:r>
        <w:t xml:space="preserve">а) </w:t>
      </w:r>
      <w:hyperlink r:id="rId124">
        <w:r>
          <w:rPr>
            <w:color w:val="0000FF"/>
          </w:rPr>
          <w:t>подпункт 4 пункта 3.1</w:t>
        </w:r>
      </w:hyperlink>
      <w:r>
        <w:t xml:space="preserve"> после слов "совершающей операции с этиловым спиртом" дополнить словами "(за исключением свидетельства на производство фармацевтической продукции)";</w:t>
      </w:r>
    </w:p>
    <w:p w:rsidR="00264D6A" w:rsidRDefault="00264D6A">
      <w:pPr>
        <w:pStyle w:val="ConsPlusNormal"/>
        <w:spacing w:before="220"/>
        <w:ind w:firstLine="540"/>
        <w:jc w:val="both"/>
      </w:pPr>
      <w:r>
        <w:t xml:space="preserve">б) </w:t>
      </w:r>
      <w:hyperlink r:id="rId125">
        <w:r>
          <w:rPr>
            <w:color w:val="0000FF"/>
          </w:rPr>
          <w:t>дополнить</w:t>
        </w:r>
      </w:hyperlink>
      <w:r>
        <w:t xml:space="preserve"> пунктом 3.5 следующего содержания:</w:t>
      </w:r>
    </w:p>
    <w:p w:rsidR="00264D6A" w:rsidRDefault="00264D6A">
      <w:pPr>
        <w:pStyle w:val="ConsPlusNormal"/>
        <w:spacing w:before="220"/>
        <w:ind w:firstLine="540"/>
        <w:jc w:val="both"/>
      </w:pPr>
      <w:r>
        <w:t xml:space="preserve">"3.5. При совершении операций, признаваемых объектом налогообложения в соответствии с подпунктом 20.2 пункта 1 статьи 182 настоящего Кодекса, уплата акциза производится не позднее </w:t>
      </w:r>
      <w:r>
        <w:lastRenderedPageBreak/>
        <w:t>28-го числа девятого месяца, следующего за налоговым периодом, в котором совершены соответствующие операции, если иное не предусмотрено настоящим пунктом.</w:t>
      </w:r>
    </w:p>
    <w:p w:rsidR="00264D6A" w:rsidRDefault="00264D6A">
      <w:pPr>
        <w:pStyle w:val="ConsPlusNormal"/>
        <w:spacing w:before="220"/>
        <w:ind w:firstLine="540"/>
        <w:jc w:val="both"/>
      </w:pPr>
      <w:r>
        <w:t>В отношении операций, признаваемых объектом налогообложения в соответствии с подпунктом 20.2 пункта 1 статьи 182 настоящего Кодекса, в части использования полученной (оприходованной) фармацевтической субстанции спирта этилового для производства товаров, указанных в пункте 11.1 статьи 200 настоящего Кодекса, длительность производственного цикла изготовления которых составляет свыше девяти месяцев или для которых требуется длительный срок их реализации (по перечням, определяемым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комплекса), уплата акциза производится не позднее 28-го числа пятнадцатого месяца, следующего за налоговым периодом, в котором совершены соответствующие операции.";</w:t>
      </w:r>
    </w:p>
    <w:p w:rsidR="00264D6A" w:rsidRDefault="00264D6A">
      <w:pPr>
        <w:pStyle w:val="ConsPlusNormal"/>
        <w:spacing w:before="220"/>
        <w:ind w:firstLine="540"/>
        <w:jc w:val="both"/>
      </w:pPr>
      <w:r>
        <w:t xml:space="preserve">в) в </w:t>
      </w:r>
      <w:hyperlink r:id="rId126">
        <w:r>
          <w:rPr>
            <w:color w:val="0000FF"/>
          </w:rPr>
          <w:t>пункте 4</w:t>
        </w:r>
      </w:hyperlink>
      <w:r>
        <w:t>:</w:t>
      </w:r>
    </w:p>
    <w:p w:rsidR="00264D6A" w:rsidRDefault="00264D6A">
      <w:pPr>
        <w:pStyle w:val="ConsPlusNormal"/>
        <w:spacing w:before="220"/>
        <w:ind w:firstLine="540"/>
        <w:jc w:val="both"/>
      </w:pPr>
      <w:r>
        <w:t xml:space="preserve">в </w:t>
      </w:r>
      <w:hyperlink r:id="rId127">
        <w:r>
          <w:rPr>
            <w:color w:val="0000FF"/>
          </w:rPr>
          <w:t>абзаце девятом</w:t>
        </w:r>
      </w:hyperlink>
      <w:r>
        <w:t xml:space="preserve"> слова "операции, предусмотренной подпунктом 38" заменить словами "операций, предусмотренных подпунктами 38 и 43";</w:t>
      </w:r>
    </w:p>
    <w:p w:rsidR="00264D6A" w:rsidRDefault="00264D6A">
      <w:pPr>
        <w:pStyle w:val="ConsPlusNormal"/>
        <w:spacing w:before="220"/>
        <w:ind w:firstLine="540"/>
        <w:jc w:val="both"/>
      </w:pPr>
      <w:hyperlink r:id="rId128">
        <w:r>
          <w:rPr>
            <w:color w:val="0000FF"/>
          </w:rPr>
          <w:t>дополнить</w:t>
        </w:r>
      </w:hyperlink>
      <w:r>
        <w:t xml:space="preserve"> абзацем следующего содержания:</w:t>
      </w:r>
    </w:p>
    <w:p w:rsidR="00264D6A" w:rsidRDefault="00264D6A">
      <w:pPr>
        <w:pStyle w:val="ConsPlusNormal"/>
        <w:spacing w:before="220"/>
        <w:ind w:firstLine="540"/>
        <w:jc w:val="both"/>
      </w:pPr>
      <w:r>
        <w:t>"При совершении операции, предусмотренной подпунктом 43 пункта 1 статьи 182 настоящего Кодекса, уплата акциза производится налогоплательщиком по месту производства аммиака.";</w:t>
      </w:r>
    </w:p>
    <w:p w:rsidR="00264D6A" w:rsidRDefault="00264D6A">
      <w:pPr>
        <w:pStyle w:val="ConsPlusNormal"/>
        <w:spacing w:before="220"/>
        <w:ind w:firstLine="540"/>
        <w:jc w:val="both"/>
      </w:pPr>
      <w:r>
        <w:t xml:space="preserve">г) </w:t>
      </w:r>
      <w:hyperlink r:id="rId129">
        <w:r>
          <w:rPr>
            <w:color w:val="0000FF"/>
          </w:rPr>
          <w:t>дополнить</w:t>
        </w:r>
      </w:hyperlink>
      <w:r>
        <w:t xml:space="preserve"> пунктом 5.2 следующего содержания:</w:t>
      </w:r>
    </w:p>
    <w:p w:rsidR="00264D6A" w:rsidRDefault="00264D6A">
      <w:pPr>
        <w:pStyle w:val="ConsPlusNormal"/>
        <w:spacing w:before="220"/>
        <w:ind w:firstLine="540"/>
        <w:jc w:val="both"/>
      </w:pPr>
      <w:r>
        <w:t>"5.2. Налогоплательщики, совершающие операции, указанные в подпункте 20.2 пункта 1 статьи 182 настоящего Кодекса, в отношении таких операций представляют налоговую декларацию в срок не позднее 25-го числа месяца, на который приходится срок уплаты акциза по соответствующим операциям.";</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22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22) в </w:t>
      </w:r>
      <w:hyperlink r:id="rId130">
        <w:r>
          <w:rPr>
            <w:color w:val="0000FF"/>
          </w:rPr>
          <w:t>статье 205.1</w:t>
        </w:r>
      </w:hyperlink>
      <w:r>
        <w:t>:</w:t>
      </w:r>
    </w:p>
    <w:p w:rsidR="00264D6A" w:rsidRDefault="00264D6A">
      <w:pPr>
        <w:pStyle w:val="ConsPlusNormal"/>
        <w:spacing w:before="220"/>
        <w:ind w:firstLine="540"/>
        <w:jc w:val="both"/>
      </w:pPr>
      <w:r>
        <w:t xml:space="preserve">а) </w:t>
      </w:r>
      <w:hyperlink r:id="rId131">
        <w:r>
          <w:rPr>
            <w:color w:val="0000FF"/>
          </w:rPr>
          <w:t>наименование</w:t>
        </w:r>
      </w:hyperlink>
      <w:r>
        <w:t xml:space="preserve"> дополнить словами "в случаях, предусмотренных международными договорами Российской Федерации";</w:t>
      </w:r>
    </w:p>
    <w:p w:rsidR="00264D6A" w:rsidRDefault="00264D6A">
      <w:pPr>
        <w:pStyle w:val="ConsPlusNormal"/>
        <w:spacing w:before="220"/>
        <w:ind w:firstLine="540"/>
        <w:jc w:val="both"/>
      </w:pPr>
      <w:r>
        <w:t xml:space="preserve">б) </w:t>
      </w:r>
      <w:hyperlink r:id="rId132">
        <w:r>
          <w:rPr>
            <w:color w:val="0000FF"/>
          </w:rPr>
          <w:t>пункт 1</w:t>
        </w:r>
      </w:hyperlink>
      <w:r>
        <w:t xml:space="preserve"> признать утратившим силу;</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23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23) в </w:t>
      </w:r>
      <w:hyperlink r:id="rId133">
        <w:r>
          <w:rPr>
            <w:color w:val="0000FF"/>
          </w:rPr>
          <w:t>статье 210</w:t>
        </w:r>
      </w:hyperlink>
      <w:r>
        <w:t>:</w:t>
      </w:r>
    </w:p>
    <w:p w:rsidR="00264D6A" w:rsidRDefault="00264D6A">
      <w:pPr>
        <w:pStyle w:val="ConsPlusNormal"/>
        <w:spacing w:before="220"/>
        <w:ind w:firstLine="540"/>
        <w:jc w:val="both"/>
      </w:pPr>
      <w:r>
        <w:t xml:space="preserve">а) </w:t>
      </w:r>
      <w:hyperlink r:id="rId134">
        <w:r>
          <w:rPr>
            <w:color w:val="0000FF"/>
          </w:rPr>
          <w:t>подпункты 1</w:t>
        </w:r>
      </w:hyperlink>
      <w:r>
        <w:t xml:space="preserve">, </w:t>
      </w:r>
      <w:hyperlink r:id="rId135">
        <w:r>
          <w:rPr>
            <w:color w:val="0000FF"/>
          </w:rPr>
          <w:t>3</w:t>
        </w:r>
      </w:hyperlink>
      <w:r>
        <w:t xml:space="preserve">, </w:t>
      </w:r>
      <w:hyperlink r:id="rId136">
        <w:r>
          <w:rPr>
            <w:color w:val="0000FF"/>
          </w:rPr>
          <w:t>4</w:t>
        </w:r>
      </w:hyperlink>
      <w:r>
        <w:t xml:space="preserve">, </w:t>
      </w:r>
      <w:hyperlink r:id="rId137">
        <w:r>
          <w:rPr>
            <w:color w:val="0000FF"/>
          </w:rPr>
          <w:t>5</w:t>
        </w:r>
      </w:hyperlink>
      <w:r>
        <w:t xml:space="preserve">, </w:t>
      </w:r>
      <w:hyperlink r:id="rId138">
        <w:r>
          <w:rPr>
            <w:color w:val="0000FF"/>
          </w:rPr>
          <w:t>7</w:t>
        </w:r>
      </w:hyperlink>
      <w:r>
        <w:t xml:space="preserve">, </w:t>
      </w:r>
      <w:hyperlink r:id="rId139">
        <w:r>
          <w:rPr>
            <w:color w:val="0000FF"/>
          </w:rPr>
          <w:t>8.1</w:t>
        </w:r>
      </w:hyperlink>
      <w:r>
        <w:t xml:space="preserve"> и </w:t>
      </w:r>
      <w:hyperlink r:id="rId140">
        <w:r>
          <w:rPr>
            <w:color w:val="0000FF"/>
          </w:rPr>
          <w:t>8.2 пункта 2.1</w:t>
        </w:r>
      </w:hyperlink>
      <w:r>
        <w:t xml:space="preserve"> признать утратившими силу;</w:t>
      </w:r>
    </w:p>
    <w:p w:rsidR="00264D6A" w:rsidRDefault="00264D6A">
      <w:pPr>
        <w:pStyle w:val="ConsPlusNormal"/>
        <w:spacing w:before="220"/>
        <w:ind w:firstLine="540"/>
        <w:jc w:val="both"/>
      </w:pPr>
      <w:r>
        <w:t xml:space="preserve">б) </w:t>
      </w:r>
      <w:hyperlink r:id="rId141">
        <w:r>
          <w:rPr>
            <w:color w:val="0000FF"/>
          </w:rPr>
          <w:t>абзацы третий</w:t>
        </w:r>
      </w:hyperlink>
      <w:r>
        <w:t xml:space="preserve"> и </w:t>
      </w:r>
      <w:hyperlink r:id="rId142">
        <w:r>
          <w:rPr>
            <w:color w:val="0000FF"/>
          </w:rPr>
          <w:t>четвертый пункта 2.3</w:t>
        </w:r>
      </w:hyperlink>
      <w:r>
        <w:t xml:space="preserve"> признать утратившими силу;</w:t>
      </w:r>
    </w:p>
    <w:p w:rsidR="00264D6A" w:rsidRDefault="00264D6A">
      <w:pPr>
        <w:pStyle w:val="ConsPlusNormal"/>
        <w:spacing w:before="220"/>
        <w:ind w:firstLine="540"/>
        <w:jc w:val="both"/>
      </w:pPr>
      <w:r>
        <w:t xml:space="preserve">в) </w:t>
      </w:r>
      <w:hyperlink r:id="rId143">
        <w:r>
          <w:rPr>
            <w:color w:val="0000FF"/>
          </w:rPr>
          <w:t>пункт 6</w:t>
        </w:r>
      </w:hyperlink>
      <w:r>
        <w:t xml:space="preserve"> изложить в следующей редакции:</w:t>
      </w:r>
    </w:p>
    <w:p w:rsidR="00264D6A" w:rsidRDefault="00264D6A">
      <w:pPr>
        <w:pStyle w:val="ConsPlusNormal"/>
        <w:spacing w:before="220"/>
        <w:ind w:firstLine="540"/>
        <w:jc w:val="both"/>
      </w:pPr>
      <w:r>
        <w:t xml:space="preserve">"6. Налоговые базы, в отношении которых применяется налоговая ставка, предусмотренная пунктом 1.1 статьи 224 настоящего Кодекса, включают в себя следующие налоговые базы, каждая </w:t>
      </w:r>
      <w:r>
        <w:lastRenderedPageBreak/>
        <w:t>из которых определяется в отношении доходов физических лиц - налоговых резидентов Российской Федерации отдельно:</w:t>
      </w:r>
    </w:p>
    <w:p w:rsidR="00264D6A" w:rsidRDefault="00264D6A">
      <w:pPr>
        <w:pStyle w:val="ConsPlusNormal"/>
        <w:spacing w:before="220"/>
        <w:ind w:firstLine="540"/>
        <w:jc w:val="both"/>
      </w:pPr>
      <w:r>
        <w:t>1) налоговая база по доходам от продажи имущества (за исключением ценных бумаг) и (или) доли (долей) в нем, по доходам в виде стоимости имущества (за исключением ценных бумаг), полученного в порядке дарения;</w:t>
      </w:r>
    </w:p>
    <w:p w:rsidR="00264D6A" w:rsidRDefault="00264D6A">
      <w:pPr>
        <w:pStyle w:val="ConsPlusNormal"/>
        <w:spacing w:before="220"/>
        <w:ind w:firstLine="540"/>
        <w:jc w:val="both"/>
      </w:pPr>
      <w:r>
        <w:t>2) налоговая база по доходам, полученным физическими лицами в виде страховых выплат по договорам страхования и выплат по пенсионному обеспечению;</w:t>
      </w:r>
    </w:p>
    <w:p w:rsidR="00264D6A" w:rsidRDefault="00264D6A">
      <w:pPr>
        <w:pStyle w:val="ConsPlusNormal"/>
        <w:spacing w:before="220"/>
        <w:ind w:firstLine="540"/>
        <w:jc w:val="both"/>
      </w:pPr>
      <w:r>
        <w:t>3) налоговая база по доходам от долевого участия, в том числе в виде дивидендов;</w:t>
      </w:r>
    </w:p>
    <w:p w:rsidR="00264D6A" w:rsidRDefault="00264D6A">
      <w:pPr>
        <w:pStyle w:val="ConsPlusNormal"/>
        <w:spacing w:before="220"/>
        <w:ind w:firstLine="540"/>
        <w:jc w:val="both"/>
      </w:pPr>
      <w:r>
        <w:t>4) налоговая база по доходам по операциям с цифровыми финансовыми активами и (или) цифровыми правами, включающими одновременно цифровые финансовые активы и утилитарные цифровые права, за исключением выплат, указанных в подпункте 5 настоящего пункта;</w:t>
      </w:r>
    </w:p>
    <w:p w:rsidR="00264D6A" w:rsidRDefault="00264D6A">
      <w:pPr>
        <w:pStyle w:val="ConsPlusNormal"/>
        <w:spacing w:before="220"/>
        <w:ind w:firstLine="540"/>
        <w:jc w:val="both"/>
      </w:pPr>
      <w:r>
        <w:t>5) налоговая база по доходам по операциям с цифровыми финансовыми активами в виде выплат, не связанных с выкупом цифровых финансовых активов, в случае, если решением о выпуске таких цифровых финансовых активов предусмотрена выплата дохода в сумме, равной сумме дивидендов, полученных лицом, выпустившим такие цифровые финансовые активы;</w:t>
      </w:r>
    </w:p>
    <w:p w:rsidR="00264D6A" w:rsidRDefault="00264D6A">
      <w:pPr>
        <w:pStyle w:val="ConsPlusNormal"/>
        <w:spacing w:before="220"/>
        <w:ind w:firstLine="540"/>
        <w:jc w:val="both"/>
      </w:pPr>
      <w:r>
        <w:t>6) налоговая база по доходам по операциям с ценными бумагами и по операциям с производными финансовыми инструментами, если иное не установлено настоящим пунктом;</w:t>
      </w:r>
    </w:p>
    <w:p w:rsidR="00264D6A" w:rsidRDefault="00264D6A">
      <w:pPr>
        <w:pStyle w:val="ConsPlusNormal"/>
        <w:spacing w:before="220"/>
        <w:ind w:firstLine="540"/>
        <w:jc w:val="both"/>
      </w:pPr>
      <w:r>
        <w:t>7) налоговая база по доходам от реализации долей участия в уставном капитале российских организаций, если иное не установлено настоящим пунктом;</w:t>
      </w:r>
    </w:p>
    <w:p w:rsidR="00264D6A" w:rsidRDefault="00264D6A">
      <w:pPr>
        <w:pStyle w:val="ConsPlusNormal"/>
        <w:spacing w:before="220"/>
        <w:ind w:firstLine="540"/>
        <w:jc w:val="both"/>
      </w:pPr>
      <w:r>
        <w:t>8) налоговая база по доходам от реализации долей участия в уставном капитале российских организаций, акций, облигаций и инвестиционных паев, указанных в пунктах 17.2 и 17.2-1 статьи 217 настоящего Кодекса;</w:t>
      </w:r>
    </w:p>
    <w:p w:rsidR="00264D6A" w:rsidRDefault="00264D6A">
      <w:pPr>
        <w:pStyle w:val="ConsPlusNormal"/>
        <w:spacing w:before="220"/>
        <w:ind w:firstLine="540"/>
        <w:jc w:val="both"/>
      </w:pPr>
      <w:r>
        <w:t>9) налоговая база по доходам по операциям РЕПО, объектом которых являются ценные бумаги;</w:t>
      </w:r>
    </w:p>
    <w:p w:rsidR="00264D6A" w:rsidRDefault="00264D6A">
      <w:pPr>
        <w:pStyle w:val="ConsPlusNormal"/>
        <w:spacing w:before="220"/>
        <w:ind w:firstLine="540"/>
        <w:jc w:val="both"/>
      </w:pPr>
      <w:r>
        <w:t>10) налоговая база по доходам по операциям займа ценными бумагами;</w:t>
      </w:r>
    </w:p>
    <w:p w:rsidR="00264D6A" w:rsidRDefault="00264D6A">
      <w:pPr>
        <w:pStyle w:val="ConsPlusNormal"/>
        <w:spacing w:before="220"/>
        <w:ind w:firstLine="540"/>
        <w:jc w:val="both"/>
      </w:pPr>
      <w:r>
        <w:t xml:space="preserve">11) налоговая база по доходам по операциям с ценными бумагами и по операциям с производными финансовыми инструментами, учитываемым на индивидуальном инвестиционном счете, открытом в соответствии с Федеральным </w:t>
      </w:r>
      <w:hyperlink r:id="rId144">
        <w:r>
          <w:rPr>
            <w:color w:val="0000FF"/>
          </w:rPr>
          <w:t>законом</w:t>
        </w:r>
      </w:hyperlink>
      <w:r>
        <w:t xml:space="preserve"> "О рынке ценных бумаг";</w:t>
      </w:r>
    </w:p>
    <w:p w:rsidR="00264D6A" w:rsidRDefault="00264D6A">
      <w:pPr>
        <w:pStyle w:val="ConsPlusNormal"/>
        <w:spacing w:before="220"/>
        <w:ind w:firstLine="540"/>
        <w:jc w:val="both"/>
      </w:pPr>
      <w:r>
        <w:t>12) налоговая база по доходам в виде процентов по вкладам (остаткам на счетах) в банках, находящихся на территории Российской Федерации.</w:t>
      </w:r>
    </w:p>
    <w:p w:rsidR="00264D6A" w:rsidRDefault="00264D6A">
      <w:pPr>
        <w:pStyle w:val="ConsPlusNormal"/>
        <w:spacing w:before="220"/>
        <w:ind w:firstLine="540"/>
        <w:jc w:val="both"/>
      </w:pPr>
      <w:r>
        <w:t>Предусмотренные настоящим пунктом налоговые базы определяются как денежное выражение соответствующих доходов, подлежащих налогообложению, с учетом особенностей, установленных статьями 213, 213.1, 214, 214.1, 214.2, 214.3, 214.4, 214.6, 214.9, 214.10, 214.11 настоящего Кодекса, а также настоящим пунктом.</w:t>
      </w:r>
    </w:p>
    <w:p w:rsidR="00264D6A" w:rsidRDefault="00264D6A">
      <w:pPr>
        <w:pStyle w:val="ConsPlusNormal"/>
        <w:spacing w:before="220"/>
        <w:ind w:firstLine="540"/>
        <w:jc w:val="both"/>
      </w:pPr>
      <w:r>
        <w:t>При определении налоговой базы, указанной в подпункте 1 настоящего пункта, соответствующие доходы уменьшаются на сумму налоговых вычетов, предусмотренных подпунктом 1 (в части, относящейся к проданному имуществу и (или) доле (долям) в нем) и подпунктом 2 пункта 1 статьи 220 настоящего Кодекса.</w:t>
      </w:r>
    </w:p>
    <w:p w:rsidR="00264D6A" w:rsidRDefault="00264D6A">
      <w:pPr>
        <w:pStyle w:val="ConsPlusNormal"/>
        <w:spacing w:before="220"/>
        <w:ind w:firstLine="540"/>
        <w:jc w:val="both"/>
      </w:pPr>
      <w:r>
        <w:t xml:space="preserve">В случае, если в налоговом периоде сумма налоговых вычетов, предусмотренных статьями 218 и 219, подпунктами 3 и 4 пункта 1 статьи 220 настоящего Кодекса, не может быть полностью учтена при определении основной налоговой базы и (или) налоговых баз, предусмотренных </w:t>
      </w:r>
      <w:r>
        <w:lastRenderedPageBreak/>
        <w:t>пунктами 6.1 и 6.2 настоящей статьи, такие налоговые вычеты в части, которая не может быть учтена при определении основной налоговой базы и (или) налоговых баз, предусмотренных пунктами 6.1 и 6.2 настоящей статьи, учитываются по итогам этого же налогового периода при определении налоговой базы по доходам, указанным в подпункте 1 настоящего пункта, но в размере не более суммы такой налоговой базы. При этом на следующий налоговый период указанные в настоящем абзаце налоговые вычеты не переносятся, если иное не предусмотрено настоящей главой.</w:t>
      </w:r>
    </w:p>
    <w:p w:rsidR="00264D6A" w:rsidRDefault="00264D6A">
      <w:pPr>
        <w:pStyle w:val="ConsPlusNormal"/>
        <w:spacing w:before="220"/>
        <w:ind w:firstLine="540"/>
        <w:jc w:val="both"/>
      </w:pPr>
      <w:r>
        <w:t>При определении налоговой базы, указанной в подпункте 6 настоящего пункта, соответствующие доходы уменьшаются на сумму налоговых вычетов, предусмотренных подпунктом 1 пункта 1 статьи 219.1 и статьей 220.1 настоящего Кодекса.</w:t>
      </w:r>
    </w:p>
    <w:p w:rsidR="00264D6A" w:rsidRDefault="00264D6A">
      <w:pPr>
        <w:pStyle w:val="ConsPlusNormal"/>
        <w:spacing w:before="220"/>
        <w:ind w:firstLine="540"/>
        <w:jc w:val="both"/>
      </w:pPr>
      <w:r>
        <w:t>При определении налоговой базы, указанной в подпункте 11 настоящего пункта, соответствующие доходы уменьшаются на сумму налоговых вычетов, предусмотренных подпунктом 3 пункта 1 статьи 219.1, подпунктом 4 пункта 1 статьи 219.2 и статьей 220.1 настоящего Кодекса.";</w:t>
      </w:r>
    </w:p>
    <w:p w:rsidR="00264D6A" w:rsidRDefault="00264D6A">
      <w:pPr>
        <w:pStyle w:val="ConsPlusNormal"/>
        <w:spacing w:before="220"/>
        <w:ind w:firstLine="540"/>
        <w:jc w:val="both"/>
      </w:pPr>
      <w:r>
        <w:t xml:space="preserve">г) </w:t>
      </w:r>
      <w:hyperlink r:id="rId145">
        <w:r>
          <w:rPr>
            <w:color w:val="0000FF"/>
          </w:rPr>
          <w:t>дополнить</w:t>
        </w:r>
      </w:hyperlink>
      <w:r>
        <w:t xml:space="preserve"> пунктом 6.1 следующего содержания:</w:t>
      </w:r>
    </w:p>
    <w:p w:rsidR="00264D6A" w:rsidRDefault="00264D6A">
      <w:pPr>
        <w:pStyle w:val="ConsPlusNormal"/>
        <w:spacing w:before="220"/>
        <w:ind w:firstLine="540"/>
        <w:jc w:val="both"/>
      </w:pPr>
      <w:r>
        <w:t>"6.1. Налоговая база, в отношении которой применяется налоговая ставка, предусмотренная пунктом 1.2 статьи 224 настоящего Кодекса, определяется по доходам в виде денежного довольствия и иных дополнительных выплат, получаемых в соответствии с законодательством Российской Федерации, при условии, что такие доходы непосредственно связаны с участием в специальной военной операции либо выполнением задач в период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следующими налогоплательщиками:</w:t>
      </w:r>
    </w:p>
    <w:p w:rsidR="00264D6A" w:rsidRDefault="00264D6A">
      <w:pPr>
        <w:pStyle w:val="ConsPlusNormal"/>
        <w:spacing w:before="220"/>
        <w:ind w:firstLine="540"/>
        <w:jc w:val="both"/>
      </w:pPr>
      <w:r>
        <w:t>1) граждане, призванные на военную службу по мобилизации в Вооруженные Силы Российской Федерации;</w:t>
      </w:r>
    </w:p>
    <w:p w:rsidR="00264D6A" w:rsidRDefault="00264D6A">
      <w:pPr>
        <w:pStyle w:val="ConsPlusNormal"/>
        <w:spacing w:before="220"/>
        <w:ind w:firstLine="540"/>
        <w:jc w:val="both"/>
      </w:pPr>
      <w:r>
        <w:t>2) военнослужащие, лица, проходящие службу в войсках национальной гвардии Российской Федерации и имеющие специальное звание полиции, сотрудники органов внутренних дел Российской Федерации;</w:t>
      </w:r>
    </w:p>
    <w:p w:rsidR="00264D6A" w:rsidRDefault="00264D6A">
      <w:pPr>
        <w:pStyle w:val="ConsPlusNormal"/>
        <w:spacing w:before="220"/>
        <w:ind w:firstLine="540"/>
        <w:jc w:val="both"/>
      </w:pPr>
      <w:r>
        <w:t>3) военнослужащие органов федеральной службы безопасности, непосредственно выполняющие задачи по обеспечению безопасности Российской Федерации на участках, примыкающих к районам проведения специальной военной операции;</w:t>
      </w:r>
    </w:p>
    <w:p w:rsidR="00264D6A" w:rsidRDefault="00264D6A">
      <w:pPr>
        <w:pStyle w:val="ConsPlusNormal"/>
        <w:spacing w:before="220"/>
        <w:ind w:firstLine="540"/>
        <w:jc w:val="both"/>
      </w:pPr>
      <w:r>
        <w:t>4) военнослужащие или лица, имеющие специальное звание полиции, проходящие военную службу (службу) в войсках национальной гвардии Российской Федерации, сотрудники органов внутренних дел Российской Федерации, выполняющие задачи по оказанию содействия органам федеральной службы безопасности на участках, примыкающих к районам проведения специальной военной операции;</w:t>
      </w:r>
    </w:p>
    <w:p w:rsidR="00264D6A" w:rsidRDefault="00264D6A">
      <w:pPr>
        <w:pStyle w:val="ConsPlusNormal"/>
        <w:spacing w:before="220"/>
        <w:ind w:firstLine="540"/>
        <w:jc w:val="both"/>
      </w:pPr>
      <w:r>
        <w:t>5)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264D6A" w:rsidRDefault="00264D6A">
      <w:pPr>
        <w:pStyle w:val="ConsPlusNormal"/>
        <w:spacing w:before="220"/>
        <w:ind w:firstLine="540"/>
        <w:jc w:val="both"/>
      </w:pPr>
      <w:r>
        <w:t>6)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264D6A" w:rsidRDefault="00264D6A">
      <w:pPr>
        <w:pStyle w:val="ConsPlusNormal"/>
        <w:spacing w:before="220"/>
        <w:ind w:firstLine="540"/>
        <w:jc w:val="both"/>
      </w:pPr>
      <w:r>
        <w:t>7) сотрудники Следственного комитета Российской Федерации, федеральной противопожарной службы Государственной противопожарной службы, уголовно-исполнительной системы Российской Федерации, органов принудительного исполнения Российской Федерации;</w:t>
      </w:r>
    </w:p>
    <w:p w:rsidR="00264D6A" w:rsidRDefault="00264D6A">
      <w:pPr>
        <w:pStyle w:val="ConsPlusNormal"/>
        <w:spacing w:before="220"/>
        <w:ind w:firstLine="540"/>
        <w:jc w:val="both"/>
      </w:pPr>
      <w:r>
        <w:t>8) прокуроры.</w:t>
      </w:r>
    </w:p>
    <w:p w:rsidR="00264D6A" w:rsidRDefault="00264D6A">
      <w:pPr>
        <w:pStyle w:val="ConsPlusNormal"/>
        <w:spacing w:before="220"/>
        <w:ind w:firstLine="540"/>
        <w:jc w:val="both"/>
      </w:pPr>
      <w:r>
        <w:lastRenderedPageBreak/>
        <w:t>Предусмотренная настоящим пунктом налоговая база определяется как денежное выражение доходов, подлежащих налогообложению и учитываемых при определении указанной налоговой базы, уменьшенных на сумму налоговых вычетов, предусмотренных статьями 218 - 220 настоящего Кодекса, с учетом особенностей, установленных настоящей главой, если такие вычеты не были применены при исчислении иных налоговых баз в соответствии с настоящей главой.";</w:t>
      </w:r>
    </w:p>
    <w:p w:rsidR="00264D6A" w:rsidRDefault="00264D6A">
      <w:pPr>
        <w:pStyle w:val="ConsPlusNormal"/>
        <w:spacing w:before="220"/>
        <w:ind w:firstLine="540"/>
        <w:jc w:val="both"/>
      </w:pPr>
      <w:r>
        <w:t xml:space="preserve">д) </w:t>
      </w:r>
      <w:hyperlink r:id="rId146">
        <w:r>
          <w:rPr>
            <w:color w:val="0000FF"/>
          </w:rPr>
          <w:t>дополнить</w:t>
        </w:r>
      </w:hyperlink>
      <w:r>
        <w:t xml:space="preserve"> пунктом 6.2 следующего содержания:</w:t>
      </w:r>
    </w:p>
    <w:p w:rsidR="00264D6A" w:rsidRDefault="00264D6A">
      <w:pPr>
        <w:pStyle w:val="ConsPlusNormal"/>
        <w:spacing w:before="220"/>
        <w:ind w:firstLine="540"/>
        <w:jc w:val="both"/>
      </w:pPr>
      <w:r>
        <w:t>"6.2. Налоговая база, в отношении которой применяется налоговая ставка, предусмотренная пунктом 1.2 статьи 224 настоящего Кодекса, определяется по доходам в виде оплаты труда (денежного довольствия, денежного содержания), получаемой (получаемого) лицами, работающими (служащими) в районах Крайнего Севера, приравненных к ним местностях, других местностях (районах) с неблагоприятными (особыми) климатическими или экологическими условиями, в части, относящейся к установленным в соответствии с законодательством Российской Федерации районным коэффициентам к заработной плате (денежному довольствию, денежному содержанию) за работу (службу) в данных районах или местностях и процентным надбавкам к заработной плате (денежному довольствию, денежному содержанию) за работу (службу) в данных районах или местностях.</w:t>
      </w:r>
    </w:p>
    <w:p w:rsidR="00264D6A" w:rsidRDefault="00264D6A">
      <w:pPr>
        <w:pStyle w:val="ConsPlusNormal"/>
        <w:spacing w:before="220"/>
        <w:ind w:firstLine="540"/>
        <w:jc w:val="both"/>
      </w:pPr>
      <w:r>
        <w:t>Предусмотренная настоящим пунктом налоговая база определяется как денежное выражение доходов, подлежащих налогообложению и учитываемых при определении указанной налоговой базы, уменьшенных на сумму налоговых вычетов, предусмотренных статьями 218 - 220 настоящего Кодекса, с учетом особенностей, установленных настоящей главой, если такие вычеты не были применены при исчислении иных налоговых баз в соответствии с настоящей главой.";</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24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24) в </w:t>
      </w:r>
      <w:hyperlink r:id="rId147">
        <w:r>
          <w:rPr>
            <w:color w:val="0000FF"/>
          </w:rPr>
          <w:t>подпункте 2 пункта 1 статьи 213</w:t>
        </w:r>
      </w:hyperlink>
      <w:r>
        <w:t>:</w:t>
      </w:r>
    </w:p>
    <w:p w:rsidR="00264D6A" w:rsidRDefault="00264D6A">
      <w:pPr>
        <w:pStyle w:val="ConsPlusNormal"/>
        <w:spacing w:before="220"/>
        <w:ind w:firstLine="540"/>
        <w:jc w:val="both"/>
      </w:pPr>
      <w:r>
        <w:t xml:space="preserve">а) </w:t>
      </w:r>
      <w:hyperlink r:id="rId148">
        <w:r>
          <w:rPr>
            <w:color w:val="0000FF"/>
          </w:rPr>
          <w:t>абзац первый</w:t>
        </w:r>
      </w:hyperlink>
      <w:r>
        <w:t xml:space="preserve"> изложить в следующей редакции:</w:t>
      </w:r>
    </w:p>
    <w:p w:rsidR="00264D6A" w:rsidRDefault="00264D6A">
      <w:pPr>
        <w:pStyle w:val="ConsPlusNormal"/>
        <w:spacing w:before="220"/>
        <w:ind w:firstLine="540"/>
        <w:jc w:val="both"/>
      </w:pPr>
      <w:r>
        <w:t xml:space="preserve">"2) по договорам добровольного страхования жизни (за исключением договоров, предусмотренных подпунктом 4 настоящего пункта) в случае выплат, связанных с дожитием застрахованного лица до определенного возраста или срока, либо в случае наступления иного события, если по условиям такого договора страховые взносы уплачиваются налогоплательщиком и (или) его членами семьи и (или) близкими родственниками в соответствии с Семейным </w:t>
      </w:r>
      <w:hyperlink r:id="rId149">
        <w:r>
          <w:rPr>
            <w:color w:val="0000FF"/>
          </w:rPr>
          <w:t>кодексом</w:t>
        </w:r>
      </w:hyperlink>
      <w:r>
        <w:t xml:space="preserve"> Российской Федерации (супругами, родителями и детьми, в том числе усыновителями и усыновленными, дедушкой, бабушкой и внуками, полнородными и неполнородными (имеющими общих отца или мать) братьями и сестрами) в части суммы страховых выплат, не превышающей сумм внесенных страховых взносов.";</w:t>
      </w:r>
    </w:p>
    <w:p w:rsidR="00264D6A" w:rsidRDefault="00264D6A">
      <w:pPr>
        <w:pStyle w:val="ConsPlusNormal"/>
        <w:spacing w:before="220"/>
        <w:ind w:firstLine="540"/>
        <w:jc w:val="both"/>
      </w:pPr>
      <w:r>
        <w:t xml:space="preserve">б) </w:t>
      </w:r>
      <w:hyperlink r:id="rId150">
        <w:r>
          <w:rPr>
            <w:color w:val="0000FF"/>
          </w:rPr>
          <w:t>абзац второй</w:t>
        </w:r>
      </w:hyperlink>
      <w:r>
        <w:t xml:space="preserve"> признать утратившим силу;</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25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25) в </w:t>
      </w:r>
      <w:hyperlink r:id="rId151">
        <w:r>
          <w:rPr>
            <w:color w:val="0000FF"/>
          </w:rPr>
          <w:t>статье 214</w:t>
        </w:r>
      </w:hyperlink>
      <w:r>
        <w:t>:</w:t>
      </w:r>
    </w:p>
    <w:p w:rsidR="00264D6A" w:rsidRDefault="00264D6A">
      <w:pPr>
        <w:pStyle w:val="ConsPlusNormal"/>
        <w:spacing w:before="220"/>
        <w:ind w:firstLine="540"/>
        <w:jc w:val="both"/>
      </w:pPr>
      <w:r>
        <w:t xml:space="preserve">а) </w:t>
      </w:r>
      <w:hyperlink r:id="rId152">
        <w:r>
          <w:rPr>
            <w:color w:val="0000FF"/>
          </w:rPr>
          <w:t>абзац первый пункта 2</w:t>
        </w:r>
      </w:hyperlink>
      <w:r>
        <w:t xml:space="preserve"> изложить в следующей редакции:</w:t>
      </w:r>
    </w:p>
    <w:p w:rsidR="00264D6A" w:rsidRDefault="00264D6A">
      <w:pPr>
        <w:pStyle w:val="ConsPlusNormal"/>
        <w:spacing w:before="220"/>
        <w:ind w:firstLine="540"/>
        <w:jc w:val="both"/>
      </w:pPr>
      <w:r>
        <w:t xml:space="preserve">"2. Сумма налога в отношении дивидендов, полученных от источников за пределами Российской Федерации, определяется применительно к каждой сумме полученных дивидендов по </w:t>
      </w:r>
      <w:r>
        <w:lastRenderedPageBreak/>
        <w:t>ставке, предусмотренной пунктом 1.1 статьи 224 настоящего Кодекса. При этом в расчет совокупности налоговых баз налоговым агентом для целей применения указанной ставки не включаются налоговые базы, указанные в подпунктах 1, 2, 4 - 12 пункта 6 статьи 210 настоящего Кодекса.";</w:t>
      </w:r>
    </w:p>
    <w:p w:rsidR="00264D6A" w:rsidRDefault="00264D6A">
      <w:pPr>
        <w:pStyle w:val="ConsPlusNormal"/>
        <w:spacing w:before="220"/>
        <w:ind w:firstLine="540"/>
        <w:jc w:val="both"/>
      </w:pPr>
      <w:r>
        <w:t xml:space="preserve">б) </w:t>
      </w:r>
      <w:hyperlink r:id="rId153">
        <w:r>
          <w:rPr>
            <w:color w:val="0000FF"/>
          </w:rPr>
          <w:t>абзац второй пункта 3</w:t>
        </w:r>
      </w:hyperlink>
      <w:r>
        <w:t xml:space="preserve"> изложить в следующей редакции:</w:t>
      </w:r>
    </w:p>
    <w:p w:rsidR="00264D6A" w:rsidRDefault="00264D6A">
      <w:pPr>
        <w:pStyle w:val="ConsPlusNormal"/>
        <w:spacing w:before="220"/>
        <w:ind w:firstLine="540"/>
        <w:jc w:val="both"/>
      </w:pPr>
      <w:r>
        <w:t>"При определении суммы налога налоговым агентом в соответствии с настоящим пунктом в расчет совокупности налоговых баз для целей применения ставки, указанной в пункте 1.1 статьи 224 настоящего Кодекса, не включаются налоговые базы, указанные в подпунктах 1, 2, 4 - 12 пункта 6 статьи 210 настоящего Кодекса.";</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26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6" w:name="P541"/>
      <w:bookmarkEnd w:id="6"/>
      <w:r>
        <w:t xml:space="preserve">26) </w:t>
      </w:r>
      <w:hyperlink r:id="rId154">
        <w:r>
          <w:rPr>
            <w:color w:val="0000FF"/>
          </w:rPr>
          <w:t>статью 214.10</w:t>
        </w:r>
      </w:hyperlink>
      <w:r>
        <w:t xml:space="preserve"> дополнить пунктом 9 следующего содержания:</w:t>
      </w:r>
    </w:p>
    <w:p w:rsidR="00264D6A" w:rsidRDefault="00264D6A">
      <w:pPr>
        <w:pStyle w:val="ConsPlusNormal"/>
        <w:spacing w:before="220"/>
        <w:ind w:firstLine="540"/>
        <w:jc w:val="both"/>
      </w:pPr>
      <w:r>
        <w:t>"9. Законом субъекта Российской Федерации указанный в настоящей статье понижающий коэффициент может быть увеличен до 1 включительно.";</w:t>
      </w:r>
    </w:p>
    <w:p w:rsidR="00264D6A" w:rsidRDefault="00264D6A">
      <w:pPr>
        <w:pStyle w:val="ConsPlusNormal"/>
        <w:spacing w:before="220"/>
        <w:ind w:firstLine="540"/>
        <w:jc w:val="both"/>
      </w:pPr>
      <w:r>
        <w:t xml:space="preserve">27) в </w:t>
      </w:r>
      <w:hyperlink r:id="rId155">
        <w:r>
          <w:rPr>
            <w:color w:val="0000FF"/>
          </w:rPr>
          <w:t>статье 217</w:t>
        </w:r>
      </w:hyperlink>
      <w:r>
        <w:t>:</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Пп. "а" п. 27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7" w:name="P546"/>
      <w:bookmarkEnd w:id="7"/>
      <w:r>
        <w:t xml:space="preserve">а) в </w:t>
      </w:r>
      <w:hyperlink r:id="rId156">
        <w:r>
          <w:rPr>
            <w:color w:val="0000FF"/>
          </w:rPr>
          <w:t>пункте 17.2</w:t>
        </w:r>
      </w:hyperlink>
      <w:r>
        <w:t>:</w:t>
      </w:r>
    </w:p>
    <w:p w:rsidR="00264D6A" w:rsidRDefault="00264D6A">
      <w:pPr>
        <w:pStyle w:val="ConsPlusNormal"/>
        <w:spacing w:before="220"/>
        <w:ind w:firstLine="540"/>
        <w:jc w:val="both"/>
      </w:pPr>
      <w:hyperlink r:id="rId157">
        <w:r>
          <w:rPr>
            <w:color w:val="0000FF"/>
          </w:rPr>
          <w:t>абзац первый</w:t>
        </w:r>
      </w:hyperlink>
      <w:r>
        <w:t xml:space="preserve"> после слов "доходы, получаемые" дополнить словами "налогоплательщиком, признаваемым налоговым резидентом Российской Федерации,";</w:t>
      </w:r>
    </w:p>
    <w:p w:rsidR="00264D6A" w:rsidRDefault="00264D6A">
      <w:pPr>
        <w:pStyle w:val="ConsPlusNormal"/>
        <w:spacing w:before="220"/>
        <w:ind w:firstLine="540"/>
        <w:jc w:val="both"/>
      </w:pPr>
      <w:r>
        <w:t xml:space="preserve">в </w:t>
      </w:r>
      <w:hyperlink r:id="rId158">
        <w:r>
          <w:rPr>
            <w:color w:val="0000FF"/>
          </w:rPr>
          <w:t>абзаце седьмом</w:t>
        </w:r>
      </w:hyperlink>
      <w:r>
        <w:t xml:space="preserve"> слово "лица);" заменить словом "лица).";</w:t>
      </w:r>
    </w:p>
    <w:p w:rsidR="00264D6A" w:rsidRDefault="00264D6A">
      <w:pPr>
        <w:pStyle w:val="ConsPlusNormal"/>
        <w:spacing w:before="220"/>
        <w:ind w:firstLine="540"/>
        <w:jc w:val="both"/>
      </w:pPr>
      <w:hyperlink r:id="rId159">
        <w:r>
          <w:rPr>
            <w:color w:val="0000FF"/>
          </w:rPr>
          <w:t>дополнить</w:t>
        </w:r>
      </w:hyperlink>
      <w:r>
        <w:t xml:space="preserve"> абзацем следующего содержания:</w:t>
      </w:r>
    </w:p>
    <w:p w:rsidR="00264D6A" w:rsidRDefault="00264D6A">
      <w:pPr>
        <w:pStyle w:val="ConsPlusNormal"/>
        <w:spacing w:before="220"/>
        <w:ind w:firstLine="540"/>
        <w:jc w:val="both"/>
      </w:pPr>
      <w:r>
        <w:t>"Положения настоящего пункта не применяются в отношении указанных в настоящем пункте доходов в размере части налоговой базы, указанной в подпункте 8 пункта 6 статьи 210 настоящего Кодекса, превышающей 50 миллионов рублей. Налоговый агент применяет условие, установленное настоящим абзацем, в отношении доходов налогоплательщика, в отношении которых он признается налоговым агентом;";</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Пп. "б" п. 27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8" w:name="P553"/>
      <w:bookmarkEnd w:id="8"/>
      <w:r>
        <w:t xml:space="preserve">б) в </w:t>
      </w:r>
      <w:hyperlink r:id="rId160">
        <w:r>
          <w:rPr>
            <w:color w:val="0000FF"/>
          </w:rPr>
          <w:t>пункте 17.2-1</w:t>
        </w:r>
      </w:hyperlink>
      <w:r>
        <w:t>:</w:t>
      </w:r>
    </w:p>
    <w:p w:rsidR="00264D6A" w:rsidRDefault="00264D6A">
      <w:pPr>
        <w:pStyle w:val="ConsPlusNormal"/>
        <w:spacing w:before="220"/>
        <w:ind w:firstLine="540"/>
        <w:jc w:val="both"/>
      </w:pPr>
      <w:hyperlink r:id="rId161">
        <w:r>
          <w:rPr>
            <w:color w:val="0000FF"/>
          </w:rPr>
          <w:t>абзац первый</w:t>
        </w:r>
      </w:hyperlink>
      <w:r>
        <w:t xml:space="preserve"> после слов "доходы, получаемые" дополнить словами "налогоплательщиком, признаваемым налоговым резидентом Российской Федерации,";</w:t>
      </w:r>
    </w:p>
    <w:p w:rsidR="00264D6A" w:rsidRDefault="00264D6A">
      <w:pPr>
        <w:pStyle w:val="ConsPlusNormal"/>
        <w:spacing w:before="220"/>
        <w:ind w:firstLine="540"/>
        <w:jc w:val="both"/>
      </w:pPr>
      <w:r>
        <w:t xml:space="preserve">в </w:t>
      </w:r>
      <w:hyperlink r:id="rId162">
        <w:r>
          <w:rPr>
            <w:color w:val="0000FF"/>
          </w:rPr>
          <w:t>абзаце шестом</w:t>
        </w:r>
      </w:hyperlink>
      <w:r>
        <w:t xml:space="preserve"> слово "фонда;" заменить словом "фонда.";</w:t>
      </w:r>
    </w:p>
    <w:p w:rsidR="00264D6A" w:rsidRDefault="00264D6A">
      <w:pPr>
        <w:pStyle w:val="ConsPlusNormal"/>
        <w:spacing w:before="220"/>
        <w:ind w:firstLine="540"/>
        <w:jc w:val="both"/>
      </w:pPr>
      <w:hyperlink r:id="rId163">
        <w:r>
          <w:rPr>
            <w:color w:val="0000FF"/>
          </w:rPr>
          <w:t>дополнить</w:t>
        </w:r>
      </w:hyperlink>
      <w:r>
        <w:t xml:space="preserve"> абзацем следующего содержания:</w:t>
      </w:r>
    </w:p>
    <w:p w:rsidR="00264D6A" w:rsidRDefault="00264D6A">
      <w:pPr>
        <w:pStyle w:val="ConsPlusNormal"/>
        <w:spacing w:before="220"/>
        <w:ind w:firstLine="540"/>
        <w:jc w:val="both"/>
      </w:pPr>
      <w:r>
        <w:t xml:space="preserve">"Положения настоящего пункта не применяются в отношении указанных в настоящем пункте </w:t>
      </w:r>
      <w:r>
        <w:lastRenderedPageBreak/>
        <w:t>доходов в размере части суммы налоговой базы, указанной в подпункте 8 пункта 6 статьи 210 настоящего Кодекса, превышающей 50 миллионов рублей. Налоговый агент применяет условие, установленное настоящим абзацем, в отношении доходов налогоплательщика, в отношении которых он признается налоговым агентом;";</w:t>
      </w:r>
    </w:p>
    <w:p w:rsidR="00264D6A" w:rsidRDefault="00264D6A">
      <w:pPr>
        <w:pStyle w:val="ConsPlusNormal"/>
        <w:spacing w:before="220"/>
        <w:ind w:firstLine="540"/>
        <w:jc w:val="both"/>
      </w:pPr>
      <w:r>
        <w:t xml:space="preserve">в) в </w:t>
      </w:r>
      <w:hyperlink r:id="rId164">
        <w:r>
          <w:rPr>
            <w:color w:val="0000FF"/>
          </w:rPr>
          <w:t>пункте 62.3</w:t>
        </w:r>
      </w:hyperlink>
      <w:r>
        <w:t xml:space="preserve"> слова "статье 2 Федерального закона" заменить словами "Федеральном </w:t>
      </w:r>
      <w:hyperlink r:id="rId165">
        <w:r>
          <w:rPr>
            <w:color w:val="0000FF"/>
          </w:rPr>
          <w:t>законе</w:t>
        </w:r>
      </w:hyperlink>
      <w:r>
        <w:t>";</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28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9" w:name="P561"/>
      <w:bookmarkEnd w:id="9"/>
      <w:r>
        <w:t xml:space="preserve">28) в </w:t>
      </w:r>
      <w:hyperlink r:id="rId166">
        <w:r>
          <w:rPr>
            <w:color w:val="0000FF"/>
          </w:rPr>
          <w:t>статье 218</w:t>
        </w:r>
      </w:hyperlink>
      <w:r>
        <w:t>:</w:t>
      </w:r>
    </w:p>
    <w:p w:rsidR="00264D6A" w:rsidRDefault="00264D6A">
      <w:pPr>
        <w:pStyle w:val="ConsPlusNormal"/>
        <w:spacing w:before="220"/>
        <w:ind w:firstLine="540"/>
        <w:jc w:val="both"/>
      </w:pPr>
      <w:r>
        <w:t xml:space="preserve">а) в </w:t>
      </w:r>
      <w:hyperlink r:id="rId167">
        <w:r>
          <w:rPr>
            <w:color w:val="0000FF"/>
          </w:rPr>
          <w:t>пункте 1</w:t>
        </w:r>
      </w:hyperlink>
      <w:r>
        <w:t>:</w:t>
      </w:r>
    </w:p>
    <w:p w:rsidR="00264D6A" w:rsidRDefault="00264D6A">
      <w:pPr>
        <w:pStyle w:val="ConsPlusNormal"/>
        <w:spacing w:before="220"/>
        <w:ind w:firstLine="540"/>
        <w:jc w:val="both"/>
      </w:pPr>
      <w:hyperlink r:id="rId168">
        <w:r>
          <w:rPr>
            <w:color w:val="0000FF"/>
          </w:rPr>
          <w:t>абзац первый</w:t>
        </w:r>
      </w:hyperlink>
      <w:r>
        <w:t xml:space="preserve"> изложить в следующей редакции:</w:t>
      </w:r>
    </w:p>
    <w:p w:rsidR="00264D6A" w:rsidRDefault="00264D6A">
      <w:pPr>
        <w:pStyle w:val="ConsPlusNormal"/>
        <w:spacing w:before="220"/>
        <w:ind w:firstLine="540"/>
        <w:jc w:val="both"/>
      </w:pPr>
      <w:r>
        <w:t>"1. В случаях, предусмотренных настоящей главой, при определении размера налоговых баз налогоплательщик имеет право на получение следующих стандартных налоговых вычетов:";</w:t>
      </w:r>
    </w:p>
    <w:p w:rsidR="00264D6A" w:rsidRDefault="00264D6A">
      <w:pPr>
        <w:pStyle w:val="ConsPlusNormal"/>
        <w:spacing w:before="220"/>
        <w:ind w:firstLine="540"/>
        <w:jc w:val="both"/>
      </w:pPr>
      <w:hyperlink r:id="rId169">
        <w:r>
          <w:rPr>
            <w:color w:val="0000FF"/>
          </w:rPr>
          <w:t>дополнить</w:t>
        </w:r>
      </w:hyperlink>
      <w:r>
        <w:t xml:space="preserve"> подпунктом 2.1 следующего содержания:</w:t>
      </w:r>
    </w:p>
    <w:p w:rsidR="00264D6A" w:rsidRDefault="00264D6A">
      <w:pPr>
        <w:pStyle w:val="ConsPlusNormal"/>
        <w:spacing w:before="220"/>
        <w:ind w:firstLine="540"/>
        <w:jc w:val="both"/>
      </w:pPr>
      <w:r>
        <w:t>"2.1) налоговый вычет в размере 18 000 рублей за налоговый период распространяется на лиц, выполнивших нормативы испытаний (тестов) Всероссийского физкультурно-спортивного комплекса "Готов к труду и обороне", соответствующие их возрастной группе, и награжденных знаком отличия, а также на лиц, подтвердивших полученный знак отличия. Указанный вычет предоставляется за налоговый период, в котором произошло награждение соответствующим знаком отличия или его подтверждение, при условии прохождения налогоплательщиком диспансеризации в соответствующем календарном году. Налоговый агент вправе применить налоговый вычет, предусмотренный настоящим абзацем, единовременно в любом месяце налогового периода, но не ранее месяца подтверждения налогоплательщиком права на указанный налоговый вычет;";</w:t>
      </w:r>
    </w:p>
    <w:p w:rsidR="00264D6A" w:rsidRDefault="00264D6A">
      <w:pPr>
        <w:pStyle w:val="ConsPlusNormal"/>
        <w:spacing w:before="220"/>
        <w:ind w:firstLine="540"/>
        <w:jc w:val="both"/>
      </w:pPr>
      <w:r>
        <w:t xml:space="preserve">в </w:t>
      </w:r>
      <w:hyperlink r:id="rId170">
        <w:r>
          <w:rPr>
            <w:color w:val="0000FF"/>
          </w:rPr>
          <w:t>подпункте 4</w:t>
        </w:r>
      </w:hyperlink>
      <w:r>
        <w:t>:</w:t>
      </w:r>
    </w:p>
    <w:p w:rsidR="00264D6A" w:rsidRDefault="00264D6A">
      <w:pPr>
        <w:pStyle w:val="ConsPlusNormal"/>
        <w:spacing w:before="220"/>
        <w:ind w:firstLine="540"/>
        <w:jc w:val="both"/>
      </w:pPr>
      <w:r>
        <w:t xml:space="preserve">в </w:t>
      </w:r>
      <w:hyperlink r:id="rId171">
        <w:r>
          <w:rPr>
            <w:color w:val="0000FF"/>
          </w:rPr>
          <w:t>абзаце третьем</w:t>
        </w:r>
      </w:hyperlink>
      <w:r>
        <w:t xml:space="preserve"> цифры "1 400" заменить цифрами "2800";</w:t>
      </w:r>
    </w:p>
    <w:p w:rsidR="00264D6A" w:rsidRDefault="00264D6A">
      <w:pPr>
        <w:pStyle w:val="ConsPlusNormal"/>
        <w:spacing w:before="220"/>
        <w:ind w:firstLine="540"/>
        <w:jc w:val="both"/>
      </w:pPr>
      <w:r>
        <w:t xml:space="preserve">в </w:t>
      </w:r>
      <w:hyperlink r:id="rId172">
        <w:r>
          <w:rPr>
            <w:color w:val="0000FF"/>
          </w:rPr>
          <w:t>абзаце четвертом</w:t>
        </w:r>
      </w:hyperlink>
      <w:r>
        <w:t xml:space="preserve"> цифры "3 000" заменить цифрами "6000";</w:t>
      </w:r>
    </w:p>
    <w:p w:rsidR="00264D6A" w:rsidRDefault="00264D6A">
      <w:pPr>
        <w:pStyle w:val="ConsPlusNormal"/>
        <w:spacing w:before="220"/>
        <w:ind w:firstLine="540"/>
        <w:jc w:val="both"/>
      </w:pPr>
      <w:r>
        <w:t xml:space="preserve">в </w:t>
      </w:r>
      <w:hyperlink r:id="rId173">
        <w:r>
          <w:rPr>
            <w:color w:val="0000FF"/>
          </w:rPr>
          <w:t>абзаце восьмом</w:t>
        </w:r>
      </w:hyperlink>
      <w:r>
        <w:t xml:space="preserve"> цифры "1 400" заменить цифрами "2800";</w:t>
      </w:r>
    </w:p>
    <w:p w:rsidR="00264D6A" w:rsidRDefault="00264D6A">
      <w:pPr>
        <w:pStyle w:val="ConsPlusNormal"/>
        <w:spacing w:before="220"/>
        <w:ind w:firstLine="540"/>
        <w:jc w:val="both"/>
      </w:pPr>
      <w:r>
        <w:t xml:space="preserve">в </w:t>
      </w:r>
      <w:hyperlink r:id="rId174">
        <w:r>
          <w:rPr>
            <w:color w:val="0000FF"/>
          </w:rPr>
          <w:t>абзаце девятом</w:t>
        </w:r>
      </w:hyperlink>
      <w:r>
        <w:t xml:space="preserve"> цифры "3 000" заменить цифрами "6000";</w:t>
      </w:r>
    </w:p>
    <w:p w:rsidR="00264D6A" w:rsidRDefault="00264D6A">
      <w:pPr>
        <w:pStyle w:val="ConsPlusNormal"/>
        <w:spacing w:before="220"/>
        <w:ind w:firstLine="540"/>
        <w:jc w:val="both"/>
      </w:pPr>
      <w:r>
        <w:t xml:space="preserve">в </w:t>
      </w:r>
      <w:hyperlink r:id="rId175">
        <w:r>
          <w:rPr>
            <w:color w:val="0000FF"/>
          </w:rPr>
          <w:t>абзаце десятом</w:t>
        </w:r>
      </w:hyperlink>
      <w:r>
        <w:t xml:space="preserve"> цифры "6 000" заменить цифрами "12 000";</w:t>
      </w:r>
    </w:p>
    <w:p w:rsidR="00264D6A" w:rsidRDefault="00264D6A">
      <w:pPr>
        <w:pStyle w:val="ConsPlusNormal"/>
        <w:spacing w:before="220"/>
        <w:ind w:firstLine="540"/>
        <w:jc w:val="both"/>
      </w:pPr>
      <w:hyperlink r:id="rId176">
        <w:r>
          <w:rPr>
            <w:color w:val="0000FF"/>
          </w:rPr>
          <w:t>абзац тринадцатый</w:t>
        </w:r>
      </w:hyperlink>
      <w:r>
        <w:t xml:space="preserve"> изложить в следующей редакции:</w:t>
      </w:r>
    </w:p>
    <w:p w:rsidR="00264D6A" w:rsidRDefault="00264D6A">
      <w:pPr>
        <w:pStyle w:val="ConsPlusNormal"/>
        <w:spacing w:before="220"/>
        <w:ind w:firstLine="540"/>
        <w:jc w:val="both"/>
      </w:pPr>
      <w:r>
        <w:t xml:space="preserve">"Налоговый вычет предоставляется родителям, супругу (супруге) родителя, усыновителям, опекунам, попечителям, приемным родителям, супругу (супруге) приемного родителя налоговым агентом, являющимся работодателем налогоплательщика, без подачи заявления о предоставлении налогового вычета при наличии у налогового агента сведений о детях, находящихся на обеспечении налогоплательщика. Налогоплательщик, впервые получающий налоговый вычет через соответствующего налогового агента, являющегося работодателем налогоплательщика, вправе представить налоговому агенту документы, подтверждающие группу или категорию инвалидности, недееспособность, прохождение обучения, возраст, а также иные документы, подтверждающие </w:t>
      </w:r>
      <w:r>
        <w:lastRenderedPageBreak/>
        <w:t>право на данный налоговый вычет. Налогоплательщик обязан проинформировать налогового агента об изменении оснований для получения налогового вычета с их документальным подтверждением (при наличии).";</w:t>
      </w:r>
    </w:p>
    <w:p w:rsidR="00264D6A" w:rsidRDefault="00264D6A">
      <w:pPr>
        <w:pStyle w:val="ConsPlusNormal"/>
        <w:spacing w:before="220"/>
        <w:ind w:firstLine="540"/>
        <w:jc w:val="both"/>
      </w:pPr>
      <w:r>
        <w:t xml:space="preserve">в </w:t>
      </w:r>
      <w:hyperlink r:id="rId177">
        <w:r>
          <w:rPr>
            <w:color w:val="0000FF"/>
          </w:rPr>
          <w:t>абзаце шестнадцатом</w:t>
        </w:r>
      </w:hyperlink>
      <w:r>
        <w:t xml:space="preserve"> цифры "350 000" заменить цифрами "450 000";</w:t>
      </w:r>
    </w:p>
    <w:p w:rsidR="00264D6A" w:rsidRDefault="00264D6A">
      <w:pPr>
        <w:pStyle w:val="ConsPlusNormal"/>
        <w:spacing w:before="220"/>
        <w:ind w:firstLine="540"/>
        <w:jc w:val="both"/>
      </w:pPr>
      <w:r>
        <w:t xml:space="preserve">в </w:t>
      </w:r>
      <w:hyperlink r:id="rId178">
        <w:r>
          <w:rPr>
            <w:color w:val="0000FF"/>
          </w:rPr>
          <w:t>абзаце семнадцатом</w:t>
        </w:r>
      </w:hyperlink>
      <w:r>
        <w:t xml:space="preserve"> цифры "350 000" заменить цифрами "450 000";</w:t>
      </w:r>
    </w:p>
    <w:p w:rsidR="00264D6A" w:rsidRDefault="00264D6A">
      <w:pPr>
        <w:pStyle w:val="ConsPlusNormal"/>
        <w:spacing w:before="220"/>
        <w:ind w:firstLine="540"/>
        <w:jc w:val="both"/>
      </w:pPr>
      <w:r>
        <w:t xml:space="preserve">б) в </w:t>
      </w:r>
      <w:hyperlink r:id="rId179">
        <w:r>
          <w:rPr>
            <w:color w:val="0000FF"/>
          </w:rPr>
          <w:t>абзаце первом пункта 3</w:t>
        </w:r>
      </w:hyperlink>
      <w:r>
        <w:t xml:space="preserve"> слово "Установленные" заменить словами "Если иное не предусмотрено настоящей статьей, установленные";</w:t>
      </w:r>
    </w:p>
    <w:p w:rsidR="00264D6A" w:rsidRDefault="00264D6A">
      <w:pPr>
        <w:pStyle w:val="ConsPlusNormal"/>
        <w:spacing w:before="220"/>
        <w:ind w:firstLine="540"/>
        <w:jc w:val="both"/>
      </w:pPr>
      <w:r>
        <w:t xml:space="preserve">в) </w:t>
      </w:r>
      <w:hyperlink r:id="rId180">
        <w:r>
          <w:rPr>
            <w:color w:val="0000FF"/>
          </w:rPr>
          <w:t>пункт 4</w:t>
        </w:r>
      </w:hyperlink>
      <w:r>
        <w:t xml:space="preserve"> дополнить абзацем следующего содержания:</w:t>
      </w:r>
    </w:p>
    <w:p w:rsidR="00264D6A" w:rsidRDefault="00264D6A">
      <w:pPr>
        <w:pStyle w:val="ConsPlusNormal"/>
        <w:spacing w:before="220"/>
        <w:ind w:firstLine="540"/>
        <w:jc w:val="both"/>
      </w:pPr>
      <w:r>
        <w:t>"В случае, если в течение налогового периода стандартные налоговые вычеты налогоплательщику были предоставлены одним или несколькими налоговыми агентами в большем размере, чем предусмотрено настоящей статьей, по окончании налогового периода налогоплательщик уплачивает соответствующую сумму налога на основании налогового уведомления об уплате налога.";</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29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29) </w:t>
      </w:r>
      <w:hyperlink r:id="rId181">
        <w:r>
          <w:rPr>
            <w:color w:val="0000FF"/>
          </w:rPr>
          <w:t>абзац первый пункта 1 статьи 219</w:t>
        </w:r>
      </w:hyperlink>
      <w:r>
        <w:t xml:space="preserve"> изложить в следующей редакции:</w:t>
      </w:r>
    </w:p>
    <w:p w:rsidR="00264D6A" w:rsidRDefault="00264D6A">
      <w:pPr>
        <w:pStyle w:val="ConsPlusNormal"/>
        <w:spacing w:before="220"/>
        <w:ind w:firstLine="540"/>
        <w:jc w:val="both"/>
      </w:pPr>
      <w:r>
        <w:t>"1. В случаях, предусмотренных настоящей главой, при определении размера налоговых баз налогоплательщик имеет право на получение следующих социальных налоговых вычетов:";</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30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30) </w:t>
      </w:r>
      <w:hyperlink r:id="rId182">
        <w:r>
          <w:rPr>
            <w:color w:val="0000FF"/>
          </w:rPr>
          <w:t>абзац первый пункта 1 статьи 219.1</w:t>
        </w:r>
      </w:hyperlink>
      <w:r>
        <w:t xml:space="preserve"> изложить в следующей редакции:</w:t>
      </w:r>
    </w:p>
    <w:p w:rsidR="00264D6A" w:rsidRDefault="00264D6A">
      <w:pPr>
        <w:pStyle w:val="ConsPlusNormal"/>
        <w:spacing w:before="220"/>
        <w:ind w:firstLine="540"/>
        <w:jc w:val="both"/>
      </w:pPr>
      <w:r>
        <w:t>"1. В случаях, предусмотренных настоящей главой, при определении размера налоговых баз налогоплательщик имеет право на получение следующих инвестиционных налоговых вычетов, предоставляемых с учетом особенностей и в порядке, которые предусмотрены настоящей статьей:";</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31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31) </w:t>
      </w:r>
      <w:hyperlink r:id="rId183">
        <w:r>
          <w:rPr>
            <w:color w:val="0000FF"/>
          </w:rPr>
          <w:t>абзац первый пункта 1 статьи 219.2</w:t>
        </w:r>
      </w:hyperlink>
      <w:r>
        <w:t xml:space="preserve"> изложить в следующей редакции:</w:t>
      </w:r>
    </w:p>
    <w:p w:rsidR="00264D6A" w:rsidRDefault="00264D6A">
      <w:pPr>
        <w:pStyle w:val="ConsPlusNormal"/>
        <w:spacing w:before="220"/>
        <w:ind w:firstLine="540"/>
        <w:jc w:val="both"/>
      </w:pPr>
      <w:r>
        <w:t>"1. В случаях, предусмотренных настоящей главой, при определении размера налоговых баз налогоплательщик имеет право на получение следующих налоговых вычетов на долгосрочные сбережения граждан, предоставляемых с учетом особенностей и в порядке, которые предусмотрены настоящей статьей:";</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32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32) </w:t>
      </w:r>
      <w:hyperlink r:id="rId184">
        <w:r>
          <w:rPr>
            <w:color w:val="0000FF"/>
          </w:rPr>
          <w:t>абзац первый пункта 1 статьи 220</w:t>
        </w:r>
      </w:hyperlink>
      <w:r>
        <w:t xml:space="preserve"> изложить в следующей редакции:</w:t>
      </w:r>
    </w:p>
    <w:p w:rsidR="00264D6A" w:rsidRDefault="00264D6A">
      <w:pPr>
        <w:pStyle w:val="ConsPlusNormal"/>
        <w:spacing w:before="220"/>
        <w:ind w:firstLine="540"/>
        <w:jc w:val="both"/>
      </w:pPr>
      <w:r>
        <w:lastRenderedPageBreak/>
        <w:t>"1. В случаях, предусмотренных настоящей главой, при определении размера налоговых баз налогоплательщик имеет право на получение следующих имущественных налоговых вычетов, предоставляемых с учетом особенностей и в порядке, которые предусмотрены настоящей главой:";</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33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33) </w:t>
      </w:r>
      <w:hyperlink r:id="rId185">
        <w:r>
          <w:rPr>
            <w:color w:val="0000FF"/>
          </w:rPr>
          <w:t>абзац первый пункта 1 статьи 220.1</w:t>
        </w:r>
      </w:hyperlink>
      <w:r>
        <w:t xml:space="preserve"> изложить в следующей редакции:</w:t>
      </w:r>
    </w:p>
    <w:p w:rsidR="00264D6A" w:rsidRDefault="00264D6A">
      <w:pPr>
        <w:pStyle w:val="ConsPlusNormal"/>
        <w:spacing w:before="220"/>
        <w:ind w:firstLine="540"/>
        <w:jc w:val="both"/>
      </w:pPr>
      <w:r>
        <w:t>"1. В случаях, предусмотренных настоящей главой, при определении размера налоговых баз налогоплательщик имеет право на получение налоговых вычетов при переносе на будущие периоды убытков от операций с ценными бумагами, обращающимися на организованном рынке ценных бумаг, и с производными финансовыми инструментами, обращающимися на организованном рынке.";</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34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34) </w:t>
      </w:r>
      <w:hyperlink r:id="rId186">
        <w:r>
          <w:rPr>
            <w:color w:val="0000FF"/>
          </w:rPr>
          <w:t>абзац первый пункта 1 статьи 220.2</w:t>
        </w:r>
      </w:hyperlink>
      <w:r>
        <w:t xml:space="preserve"> изложить в следующей редакции:</w:t>
      </w:r>
    </w:p>
    <w:p w:rsidR="00264D6A" w:rsidRDefault="00264D6A">
      <w:pPr>
        <w:pStyle w:val="ConsPlusNormal"/>
        <w:spacing w:before="220"/>
        <w:ind w:firstLine="540"/>
        <w:jc w:val="both"/>
      </w:pPr>
      <w:r>
        <w:t>"1. В случаях, предусмотренных настоящей главой, при определении размера налоговых баз налогоплательщик имеет право на получение налоговых вычетов при переносе на будущие периоды убытков от участия в инвестиционном товариществе.";</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35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35) </w:t>
      </w:r>
      <w:hyperlink r:id="rId187">
        <w:r>
          <w:rPr>
            <w:color w:val="0000FF"/>
          </w:rPr>
          <w:t>абзац первый статьи 221</w:t>
        </w:r>
      </w:hyperlink>
      <w:r>
        <w:t xml:space="preserve"> изложить в следующей редакции:</w:t>
      </w:r>
    </w:p>
    <w:p w:rsidR="00264D6A" w:rsidRDefault="00264D6A">
      <w:pPr>
        <w:pStyle w:val="ConsPlusNormal"/>
        <w:spacing w:before="220"/>
        <w:ind w:firstLine="540"/>
        <w:jc w:val="both"/>
      </w:pPr>
      <w:r>
        <w:t>"В случаях, предусмотренных настоящей главой, при определении размера налоговых баз право на получение профессиональных налоговых вычетов имеют следующие категории налогоплательщиков:";</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36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36) в </w:t>
      </w:r>
      <w:hyperlink r:id="rId188">
        <w:r>
          <w:rPr>
            <w:color w:val="0000FF"/>
          </w:rPr>
          <w:t>статье 224</w:t>
        </w:r>
      </w:hyperlink>
      <w:r>
        <w:t>:</w:t>
      </w:r>
    </w:p>
    <w:p w:rsidR="00264D6A" w:rsidRDefault="00264D6A">
      <w:pPr>
        <w:pStyle w:val="ConsPlusNormal"/>
        <w:spacing w:before="220"/>
        <w:ind w:firstLine="540"/>
        <w:jc w:val="both"/>
      </w:pPr>
      <w:r>
        <w:t xml:space="preserve">а) </w:t>
      </w:r>
      <w:hyperlink r:id="rId189">
        <w:r>
          <w:rPr>
            <w:color w:val="0000FF"/>
          </w:rPr>
          <w:t>пункт 1</w:t>
        </w:r>
      </w:hyperlink>
      <w:r>
        <w:t xml:space="preserve"> изложить в следующей редакции:</w:t>
      </w:r>
    </w:p>
    <w:p w:rsidR="00264D6A" w:rsidRDefault="00264D6A">
      <w:pPr>
        <w:pStyle w:val="ConsPlusNormal"/>
        <w:spacing w:before="220"/>
        <w:ind w:firstLine="540"/>
        <w:jc w:val="both"/>
      </w:pPr>
      <w:r>
        <w:t>"1. Налоговая ставка устанавливается в следующих размерах:</w:t>
      </w:r>
    </w:p>
    <w:p w:rsidR="00264D6A" w:rsidRDefault="00264D6A">
      <w:pPr>
        <w:pStyle w:val="ConsPlusNormal"/>
        <w:spacing w:before="220"/>
        <w:ind w:firstLine="540"/>
        <w:jc w:val="both"/>
      </w:pPr>
      <w:r>
        <w:t>13 процентов - если сумма налоговых баз, указанных в пункте 2.1 статьи 210 настоящего Кодекса, за налоговый период равна 2,4 миллиона рублей или менее 2,4 миллиона рублей;</w:t>
      </w:r>
    </w:p>
    <w:p w:rsidR="00264D6A" w:rsidRDefault="00264D6A">
      <w:pPr>
        <w:pStyle w:val="ConsPlusNormal"/>
        <w:spacing w:before="220"/>
        <w:ind w:firstLine="540"/>
        <w:jc w:val="both"/>
      </w:pPr>
      <w:r>
        <w:t>312 тысяч рублей и 15 процентов суммы налоговых баз, указанных в пункте 2.1 статьи 210 настоящего Кодекса, превышающей 2,4 миллиона рублей, - если сумма налоговых баз, указанных в пункте 2.1 статьи 210 настоящего Кодекса, за налоговый период превышает 2,4 миллиона рублей и составляет не более 5 миллионов рублей;</w:t>
      </w:r>
    </w:p>
    <w:p w:rsidR="00264D6A" w:rsidRDefault="00264D6A">
      <w:pPr>
        <w:pStyle w:val="ConsPlusNormal"/>
        <w:spacing w:before="220"/>
        <w:ind w:firstLine="540"/>
        <w:jc w:val="both"/>
      </w:pPr>
      <w:r>
        <w:t xml:space="preserve">702 тысячи рублей и 18 процентов суммы налоговых баз, указанных в пункте 2.1 статьи 210 настоящего Кодекса, превышающей 5 миллионов рублей, - если сумма налоговых баз, указанных в </w:t>
      </w:r>
      <w:r>
        <w:lastRenderedPageBreak/>
        <w:t>пункте 2.1 статьи 210 настоящего Кодекса, за налоговый период превышает 5 миллионов рублей и составляет не более 20 миллионов рублей;</w:t>
      </w:r>
    </w:p>
    <w:p w:rsidR="00264D6A" w:rsidRDefault="00264D6A">
      <w:pPr>
        <w:pStyle w:val="ConsPlusNormal"/>
        <w:spacing w:before="220"/>
        <w:ind w:firstLine="540"/>
        <w:jc w:val="both"/>
      </w:pPr>
      <w:r>
        <w:t>3402 тысячи рублей и 20 процентов суммы налоговых баз, указанных в пункте 2.1 статьи 210 настоящего Кодекса, превышающей 20 миллионов рублей, - если сумма налоговых баз, указанных в пункте 2.1 статьи 210 настоящего Кодекса, за налоговый период превышает 20 миллионов рублей и составляет не более 50 миллионов рублей;</w:t>
      </w:r>
    </w:p>
    <w:p w:rsidR="00264D6A" w:rsidRDefault="00264D6A">
      <w:pPr>
        <w:pStyle w:val="ConsPlusNormal"/>
        <w:spacing w:before="220"/>
        <w:ind w:firstLine="540"/>
        <w:jc w:val="both"/>
      </w:pPr>
      <w:r>
        <w:t>9402 тысячи рублей и 22 процента суммы налоговых баз, указанных в пункте 2.1 статьи 210 настоящего Кодекса, превышающей 50 миллионов рублей, - если сумма налоговых баз, указанных в пункте 2.1 статьи 210 настоящего Кодекса, за налоговый период превышает 50 миллионов рублей.</w:t>
      </w:r>
    </w:p>
    <w:p w:rsidR="00264D6A" w:rsidRDefault="00264D6A">
      <w:pPr>
        <w:pStyle w:val="ConsPlusNormal"/>
        <w:spacing w:before="220"/>
        <w:ind w:firstLine="540"/>
        <w:jc w:val="both"/>
      </w:pPr>
      <w:r>
        <w:t>Налоговая ставка, установленная настоящим пунктом, подлежит применению в отношении совокупности всех доходов физического лица - налогового резидента Российской Федерации, подлежащих налогообложению, за исключением доходов, облагаемых по налоговым ставкам, предусмотренным пунктами 1.1, 1.2, 2, 5 и 6 настоящей статьи.";</w:t>
      </w:r>
    </w:p>
    <w:p w:rsidR="00264D6A" w:rsidRDefault="00264D6A">
      <w:pPr>
        <w:pStyle w:val="ConsPlusNormal"/>
        <w:spacing w:before="220"/>
        <w:ind w:firstLine="540"/>
        <w:jc w:val="both"/>
      </w:pPr>
      <w:r>
        <w:t xml:space="preserve">б) </w:t>
      </w:r>
      <w:hyperlink r:id="rId190">
        <w:r>
          <w:rPr>
            <w:color w:val="0000FF"/>
          </w:rPr>
          <w:t>пункт 1.1</w:t>
        </w:r>
      </w:hyperlink>
      <w:r>
        <w:t xml:space="preserve"> изложить в следующей редакции:</w:t>
      </w:r>
    </w:p>
    <w:p w:rsidR="00264D6A" w:rsidRDefault="00264D6A">
      <w:pPr>
        <w:pStyle w:val="ConsPlusNormal"/>
        <w:spacing w:before="220"/>
        <w:ind w:firstLine="540"/>
        <w:jc w:val="both"/>
      </w:pPr>
      <w:r>
        <w:t>"1.1. Налоговая ставка устанавливается в следующих размерах:</w:t>
      </w:r>
    </w:p>
    <w:p w:rsidR="00264D6A" w:rsidRDefault="00264D6A">
      <w:pPr>
        <w:pStyle w:val="ConsPlusNormal"/>
        <w:spacing w:before="220"/>
        <w:ind w:firstLine="540"/>
        <w:jc w:val="both"/>
      </w:pPr>
      <w:r>
        <w:t>13 процентов - если сумма налоговых баз, указанных в пункте 6 статьи 210 настоящего Кодекса, за налоговый период составляет не более 2,4 миллиона рублей;</w:t>
      </w:r>
    </w:p>
    <w:p w:rsidR="00264D6A" w:rsidRDefault="00264D6A">
      <w:pPr>
        <w:pStyle w:val="ConsPlusNormal"/>
        <w:spacing w:before="220"/>
        <w:ind w:firstLine="540"/>
        <w:jc w:val="both"/>
      </w:pPr>
      <w:r>
        <w:t>312 тысяч рублей и 15 процентов суммы налоговых баз, указанных в пункте 6 статьи 210 настоящего Кодекса, превышающей 2,4 миллиона рублей, - если сумма налоговых баз, указанных в пункте 6 статьи 210 настоящего Кодекса, за налоговый период составляет более 2,4 миллиона рублей.</w:t>
      </w:r>
    </w:p>
    <w:p w:rsidR="00264D6A" w:rsidRDefault="00264D6A">
      <w:pPr>
        <w:pStyle w:val="ConsPlusNormal"/>
        <w:spacing w:before="220"/>
        <w:ind w:firstLine="540"/>
        <w:jc w:val="both"/>
      </w:pPr>
      <w:r>
        <w:t>Налоговая ставка, установленная настоящим пунктом, подлежит применению в отношении совокупности всех доходов физического лица - налогового резидента Российской Федерации, указанных в пункте 6 статьи 210 настоящего Кодекса.";</w:t>
      </w:r>
    </w:p>
    <w:p w:rsidR="00264D6A" w:rsidRDefault="00264D6A">
      <w:pPr>
        <w:pStyle w:val="ConsPlusNormal"/>
        <w:spacing w:before="220"/>
        <w:ind w:firstLine="540"/>
        <w:jc w:val="both"/>
      </w:pPr>
      <w:r>
        <w:t xml:space="preserve">в) </w:t>
      </w:r>
      <w:hyperlink r:id="rId191">
        <w:r>
          <w:rPr>
            <w:color w:val="0000FF"/>
          </w:rPr>
          <w:t>дополнить</w:t>
        </w:r>
      </w:hyperlink>
      <w:r>
        <w:t xml:space="preserve"> пунктом 1.2 следующего содержания:</w:t>
      </w:r>
    </w:p>
    <w:p w:rsidR="00264D6A" w:rsidRDefault="00264D6A">
      <w:pPr>
        <w:pStyle w:val="ConsPlusNormal"/>
        <w:spacing w:before="220"/>
        <w:ind w:firstLine="540"/>
        <w:jc w:val="both"/>
      </w:pPr>
      <w:r>
        <w:t>"1.2. Налоговая ставка устанавливается в следующих размерах:</w:t>
      </w:r>
    </w:p>
    <w:p w:rsidR="00264D6A" w:rsidRDefault="00264D6A">
      <w:pPr>
        <w:pStyle w:val="ConsPlusNormal"/>
        <w:spacing w:before="220"/>
        <w:ind w:firstLine="540"/>
        <w:jc w:val="both"/>
      </w:pPr>
      <w:r>
        <w:t>13 процентов - если сумма налоговых баз, указанных в пунктах 6.1 и 6.2 статьи 210 настоящего Кодекса, за налоговый период составляет не более 5 миллионов рублей;</w:t>
      </w:r>
    </w:p>
    <w:p w:rsidR="00264D6A" w:rsidRDefault="00264D6A">
      <w:pPr>
        <w:pStyle w:val="ConsPlusNormal"/>
        <w:spacing w:before="220"/>
        <w:ind w:firstLine="540"/>
        <w:jc w:val="both"/>
      </w:pPr>
      <w:r>
        <w:t>650 тысяч рублей и 15 процентов суммы налоговых баз, указанных в пунктах 6.1 и 6.2 статьи 210 настоящего Кодекса, превышающей 5 миллионов рублей, - если сумма налоговых баз, указанных в пунктах 6.1 и 6.2 статьи 210 настоящего Кодекса, за налоговый период составляет более 5 миллионов рублей.</w:t>
      </w:r>
    </w:p>
    <w:p w:rsidR="00264D6A" w:rsidRDefault="00264D6A">
      <w:pPr>
        <w:pStyle w:val="ConsPlusNormal"/>
        <w:spacing w:before="220"/>
        <w:ind w:firstLine="540"/>
        <w:jc w:val="both"/>
      </w:pPr>
      <w:r>
        <w:t>Налоговая ставка, установленная настоящим пунктом, подлежит применению в отношении совокупности всех доходов физического лица - налогового резидента Российской Федерации, указанных в пунктах 6.1 и 6.2 статьи 210 настоящего Кодекса.";</w:t>
      </w:r>
    </w:p>
    <w:p w:rsidR="00264D6A" w:rsidRDefault="00264D6A">
      <w:pPr>
        <w:pStyle w:val="ConsPlusNormal"/>
        <w:spacing w:before="220"/>
        <w:ind w:firstLine="540"/>
        <w:jc w:val="both"/>
      </w:pPr>
      <w:r>
        <w:t xml:space="preserve">г) в </w:t>
      </w:r>
      <w:hyperlink r:id="rId192">
        <w:r>
          <w:rPr>
            <w:color w:val="0000FF"/>
          </w:rPr>
          <w:t>абзаце девятом пункта 3</w:t>
        </w:r>
      </w:hyperlink>
      <w:r>
        <w:t xml:space="preserve"> слова ", предусмотренном пунктом 3.1 настоящей статьи" заменить словами "15 процентов";</w:t>
      </w:r>
    </w:p>
    <w:p w:rsidR="00264D6A" w:rsidRDefault="00264D6A">
      <w:pPr>
        <w:pStyle w:val="ConsPlusNormal"/>
        <w:spacing w:before="220"/>
        <w:ind w:firstLine="540"/>
        <w:jc w:val="both"/>
      </w:pPr>
      <w:r>
        <w:t xml:space="preserve">д) </w:t>
      </w:r>
      <w:hyperlink r:id="rId193">
        <w:r>
          <w:rPr>
            <w:color w:val="0000FF"/>
          </w:rPr>
          <w:t>пункт 3.1</w:t>
        </w:r>
      </w:hyperlink>
      <w:r>
        <w:t xml:space="preserve"> изложить в следующей редакции:</w:t>
      </w:r>
    </w:p>
    <w:p w:rsidR="00264D6A" w:rsidRDefault="00264D6A">
      <w:pPr>
        <w:pStyle w:val="ConsPlusNormal"/>
        <w:spacing w:before="220"/>
        <w:ind w:firstLine="540"/>
        <w:jc w:val="both"/>
      </w:pPr>
      <w:r>
        <w:t>"3.1. В отношении доходов физических лиц, не являющихся налоговыми резидентами Российской Федерации, указанных в абзацах третьем - седьмом и десятом пункта 3 настоящей статьи, налоговая ставка устанавливается в следующих размерах:</w:t>
      </w:r>
    </w:p>
    <w:p w:rsidR="00264D6A" w:rsidRDefault="00264D6A">
      <w:pPr>
        <w:pStyle w:val="ConsPlusNormal"/>
        <w:spacing w:before="220"/>
        <w:ind w:firstLine="540"/>
        <w:jc w:val="both"/>
      </w:pPr>
      <w:r>
        <w:lastRenderedPageBreak/>
        <w:t>13 процентов - если сумма соответствующих доходов за налоговый период равна 2,4 миллиона рублей или менее 2,4 миллиона рублей;</w:t>
      </w:r>
    </w:p>
    <w:p w:rsidR="00264D6A" w:rsidRDefault="00264D6A">
      <w:pPr>
        <w:pStyle w:val="ConsPlusNormal"/>
        <w:spacing w:before="220"/>
        <w:ind w:firstLine="540"/>
        <w:jc w:val="both"/>
      </w:pPr>
      <w:r>
        <w:t>312 тысяч рублей и 15 процентов суммы соответствующих доходов, превышающей 2,4 миллиона рублей, - если сумма соответствующих доходов за налоговый период превышает 2,4 миллиона рублей и составляет не более 5 миллионов рублей;</w:t>
      </w:r>
    </w:p>
    <w:p w:rsidR="00264D6A" w:rsidRDefault="00264D6A">
      <w:pPr>
        <w:pStyle w:val="ConsPlusNormal"/>
        <w:spacing w:before="220"/>
        <w:ind w:firstLine="540"/>
        <w:jc w:val="both"/>
      </w:pPr>
      <w:r>
        <w:t>702 тысячи рублей и 18 процентов суммы соответствующих доходов, превышающей 5 миллионов рублей, - если сумма соответствующих доходов за налоговый период превышает 5 миллионов рублей и составляет не более 20 миллионов рублей;</w:t>
      </w:r>
    </w:p>
    <w:p w:rsidR="00264D6A" w:rsidRDefault="00264D6A">
      <w:pPr>
        <w:pStyle w:val="ConsPlusNormal"/>
        <w:spacing w:before="220"/>
        <w:ind w:firstLine="540"/>
        <w:jc w:val="both"/>
      </w:pPr>
      <w:r>
        <w:t>3402 тысячи рублей и 20 процентов суммы соответствующих доходов, превышающей 20 миллионов рублей, - если сумма соответствующих доходов за налоговый период превышает 20 миллионов рублей и составляет не более 50 миллионов рублей;</w:t>
      </w:r>
    </w:p>
    <w:p w:rsidR="00264D6A" w:rsidRDefault="00264D6A">
      <w:pPr>
        <w:pStyle w:val="ConsPlusNormal"/>
        <w:spacing w:before="220"/>
        <w:ind w:firstLine="540"/>
        <w:jc w:val="both"/>
      </w:pPr>
      <w:r>
        <w:t>9402 тысячи рублей и 22 процента суммы соответствующих доходов, превышающей 50 миллионов рублей, - если сумма соответствующих доходов за налоговый период превышает 50 миллионов рублей.";</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37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37) в </w:t>
      </w:r>
      <w:hyperlink r:id="rId194">
        <w:r>
          <w:rPr>
            <w:color w:val="0000FF"/>
          </w:rPr>
          <w:t>статье 225</w:t>
        </w:r>
      </w:hyperlink>
      <w:r>
        <w:t>:</w:t>
      </w:r>
    </w:p>
    <w:p w:rsidR="00264D6A" w:rsidRDefault="00264D6A">
      <w:pPr>
        <w:pStyle w:val="ConsPlusNormal"/>
        <w:spacing w:before="220"/>
        <w:ind w:firstLine="540"/>
        <w:jc w:val="both"/>
      </w:pPr>
      <w:r>
        <w:t xml:space="preserve">а) </w:t>
      </w:r>
      <w:hyperlink r:id="rId195">
        <w:r>
          <w:rPr>
            <w:color w:val="0000FF"/>
          </w:rPr>
          <w:t>пункты 1</w:t>
        </w:r>
      </w:hyperlink>
      <w:r>
        <w:t xml:space="preserve"> - </w:t>
      </w:r>
      <w:hyperlink r:id="rId196">
        <w:r>
          <w:rPr>
            <w:color w:val="0000FF"/>
          </w:rPr>
          <w:t>1.4</w:t>
        </w:r>
      </w:hyperlink>
      <w:r>
        <w:t xml:space="preserve"> изложить в следующей редакции:</w:t>
      </w:r>
    </w:p>
    <w:p w:rsidR="00264D6A" w:rsidRDefault="00264D6A">
      <w:pPr>
        <w:pStyle w:val="ConsPlusNormal"/>
        <w:spacing w:before="220"/>
        <w:ind w:firstLine="540"/>
        <w:jc w:val="both"/>
      </w:pPr>
      <w:r>
        <w:t>"1. Сумма налога при применении налоговой ставки, установленной пунктом 1 статьи 224 настоящего Кодекса, исчисляется в следующем порядке:</w:t>
      </w:r>
    </w:p>
    <w:p w:rsidR="00264D6A" w:rsidRDefault="00264D6A">
      <w:pPr>
        <w:pStyle w:val="ConsPlusNormal"/>
        <w:spacing w:before="220"/>
        <w:ind w:firstLine="540"/>
        <w:jc w:val="both"/>
      </w:pPr>
      <w:r>
        <w:t>1) если сумма налоговых баз, указанных в пункте 2.1 статьи 210 настоящего Кодекса, равна 2,4 миллиона рублей или менее 2,4 миллиона рублей, - как соответствующая налоговой ставке, установленной абзацем вторым пункта 1 статьи 224 настоящего Кодекса, процентная доля указанной суммы налоговых баз;</w:t>
      </w:r>
    </w:p>
    <w:p w:rsidR="00264D6A" w:rsidRDefault="00264D6A">
      <w:pPr>
        <w:pStyle w:val="ConsPlusNormal"/>
        <w:spacing w:before="220"/>
        <w:ind w:firstLine="540"/>
        <w:jc w:val="both"/>
      </w:pPr>
      <w:r>
        <w:t>2) если сумма налоговых баз, указанных в пункте 2.1 статьи 210 настоящего Кодекса, превышает 2,4 миллиона рублей и составляет не более 5 миллионов рублей, - как сумма 312 тысяч рублей и величины, равной соответствующей адвалорной налоговой ставке, установленной абзацем третьим пункта 1 статьи 224 настоящего Кодекса, процентной доле уменьшенной на 2,4 миллиона рублей суммы налоговых баз, указанных в пункте 2.1 статьи 210 настоящего Кодекса;</w:t>
      </w:r>
    </w:p>
    <w:p w:rsidR="00264D6A" w:rsidRDefault="00264D6A">
      <w:pPr>
        <w:pStyle w:val="ConsPlusNormal"/>
        <w:spacing w:before="220"/>
        <w:ind w:firstLine="540"/>
        <w:jc w:val="both"/>
      </w:pPr>
      <w:r>
        <w:t>3) если сумма налоговых баз, указанных в пункте 2.1 статьи 210 настоящего Кодекса, превышает 5 миллионов рублей и составляет не более 20 миллионов рублей, - как сумма 702 тысяч рублей и величины, равной соответствующей адвалорной налоговой ставке, установленной абзацем четвертым пункта 1 статьи 224 настоящего Кодекса, процентной доле уменьшенной на 5 миллионов рублей суммы налоговых баз, указанных в пункте 2.1 статьи 210 настоящего Кодекса;</w:t>
      </w:r>
    </w:p>
    <w:p w:rsidR="00264D6A" w:rsidRDefault="00264D6A">
      <w:pPr>
        <w:pStyle w:val="ConsPlusNormal"/>
        <w:spacing w:before="220"/>
        <w:ind w:firstLine="540"/>
        <w:jc w:val="both"/>
      </w:pPr>
      <w:r>
        <w:t>4) если сумма налоговых баз, указанных в пункте 2.1 статьи 210 настоящего Кодекса, превышает 20 миллионов рублей и составляет не более 50 миллионов рублей, - как сумма 3402 тысяч рублей и величины, равной соответствующей адвалорной налоговой ставке, установленной абзацем пятым пункта 1 статьи 224 настоящего Кодекса, процентной доле уменьшенной на 20 миллионов рублей суммы налоговых баз, указанных в пункте 2.1 статьи 210 настоящего Кодекса;</w:t>
      </w:r>
    </w:p>
    <w:p w:rsidR="00264D6A" w:rsidRDefault="00264D6A">
      <w:pPr>
        <w:pStyle w:val="ConsPlusNormal"/>
        <w:spacing w:before="220"/>
        <w:ind w:firstLine="540"/>
        <w:jc w:val="both"/>
      </w:pPr>
      <w:r>
        <w:t xml:space="preserve">5) если сумма налоговых баз, указанных в пункте 2.1 статьи 210 настоящего Кодекса, превышает 50 миллионов рублей, - как сумма 9402 тысяч рублей и величины, равной соответствующей адвалорной налоговой ставке, установленной абзацем шестым пункта 1 статьи </w:t>
      </w:r>
      <w:r>
        <w:lastRenderedPageBreak/>
        <w:t>224 настоящего Кодекса, процентной доле уменьшенной на 50 миллионов рублей суммы налоговых баз, указанных в пункте 2.1 статьи 210 настоящего Кодекса.</w:t>
      </w:r>
    </w:p>
    <w:p w:rsidR="00264D6A" w:rsidRDefault="00264D6A">
      <w:pPr>
        <w:pStyle w:val="ConsPlusNormal"/>
        <w:spacing w:before="220"/>
        <w:ind w:firstLine="540"/>
        <w:jc w:val="both"/>
      </w:pPr>
      <w:r>
        <w:t>1.1. Сумма налога при применении налоговой ставки, установленной пунктом 1.1 статьи 224 настоящего Кодекса, исчисляется в следующем порядке:</w:t>
      </w:r>
    </w:p>
    <w:p w:rsidR="00264D6A" w:rsidRDefault="00264D6A">
      <w:pPr>
        <w:pStyle w:val="ConsPlusNormal"/>
        <w:spacing w:before="220"/>
        <w:ind w:firstLine="540"/>
        <w:jc w:val="both"/>
      </w:pPr>
      <w:r>
        <w:t>1) если сумма налоговых баз, указанных в пункте 6 статьи 210 настоящего Кодекса, равна 2,4 миллиона рублей или менее 2,4 миллиона рублей, - как соответствующая налоговой ставке, установленной абзацем вторым пункта 1.1 статьи 224 настоящего Кодекса, процентная доля суммы налоговых баз, указанных в пункте 6 статьи 210 настоящего Кодекса;</w:t>
      </w:r>
    </w:p>
    <w:p w:rsidR="00264D6A" w:rsidRDefault="00264D6A">
      <w:pPr>
        <w:pStyle w:val="ConsPlusNormal"/>
        <w:spacing w:before="220"/>
        <w:ind w:firstLine="540"/>
        <w:jc w:val="both"/>
      </w:pPr>
      <w:r>
        <w:t>2) если сумма налоговых баз, указанных в пункте 6 статьи 210 настоящего Кодекса, превышает 2,4 миллиона рублей, - как сумма 312 тысяч рублей и величины, равной соответствующей адвалорной налоговой ставке, установленной абзацем третьим пункта 1.1 статьи 224 настоящего Кодекса, процентной доле, уменьшенной на 2,4 миллиона рублей суммы налоговых баз, указанных в пункте 6 статьи 210 настоящего Кодекса.</w:t>
      </w:r>
    </w:p>
    <w:p w:rsidR="00264D6A" w:rsidRDefault="00264D6A">
      <w:pPr>
        <w:pStyle w:val="ConsPlusNormal"/>
        <w:spacing w:before="220"/>
        <w:ind w:firstLine="540"/>
        <w:jc w:val="both"/>
      </w:pPr>
      <w:r>
        <w:t>При исчислении суммы налога налогоплательщиком, признаваемым налоговым резидентом Российской Федерации, или налоговым агентом в отношении доходов от долевого участия в организации, полученных в виде дивидендов, положения настоящего пункта применяются с учетом особенностей, установленных пунктами 2 и 3 статьи 214 настоящего Кодекса. При исчислении суммы налога налогоплательщиком, признаваемым налоговым резидентом Российской Федерации, или налоговым агентом в отношении иных доходов, указанных в пункте 6 статьи 210 настоящего Кодекса, в расчет совокупности налоговых баз для целей применения ставки, указанной в пункте 1.1 статьи 224 настоящего Кодекса, не включается налоговая база, указанная в подпункте 3 пункта 6 статьи 210 настоящего Кодекса.</w:t>
      </w:r>
    </w:p>
    <w:p w:rsidR="00264D6A" w:rsidRDefault="00264D6A">
      <w:pPr>
        <w:pStyle w:val="ConsPlusNormal"/>
        <w:spacing w:before="220"/>
        <w:ind w:firstLine="540"/>
        <w:jc w:val="both"/>
      </w:pPr>
      <w:r>
        <w:t>1.2. Сумма налога при применении налоговой ставки, установленной пунктом 1.2 статьи 224 настоящего Кодекса, исчисляется в следующем порядке:</w:t>
      </w:r>
    </w:p>
    <w:p w:rsidR="00264D6A" w:rsidRDefault="00264D6A">
      <w:pPr>
        <w:pStyle w:val="ConsPlusNormal"/>
        <w:spacing w:before="220"/>
        <w:ind w:firstLine="540"/>
        <w:jc w:val="both"/>
      </w:pPr>
      <w:r>
        <w:t>1) если сумма налоговых баз, указанных в пунктах 6.1 и 6.2 статьи 210 настоящего Кодекса, равна 5 миллионам рублей или менее 5 миллионов рублей, - как соответствующая налоговой ставке, установленной абзацем вторым пункта 1.2 статьи 224 настоящего Кодекса, процентная доля суммы налоговых баз, указанных в пунктах 6.1 и 6.2 статьи 210 настоящего Кодекса;</w:t>
      </w:r>
    </w:p>
    <w:p w:rsidR="00264D6A" w:rsidRDefault="00264D6A">
      <w:pPr>
        <w:pStyle w:val="ConsPlusNormal"/>
        <w:spacing w:before="220"/>
        <w:ind w:firstLine="540"/>
        <w:jc w:val="both"/>
      </w:pPr>
      <w:r>
        <w:t>2) если сумма налоговых баз, указанных в пунктах 6.1 и 6.2 статьи 210 настоящего Кодекса, превышает 5 миллионов рублей, - как сумма 650 тысяч рублей и величины, равной соответствующей адвалорной налоговой ставке, установленной абзацем третьим пункта 1.2 статьи 224 настоящего Кодекса, процентной доле, уменьшенной на 5 миллионов рублей суммы налоговых баз, указанных в пунктах 6.1 и 6.2 статьи 210 настоящего Кодекса.</w:t>
      </w:r>
    </w:p>
    <w:p w:rsidR="00264D6A" w:rsidRDefault="00264D6A">
      <w:pPr>
        <w:pStyle w:val="ConsPlusNormal"/>
        <w:spacing w:before="220"/>
        <w:ind w:firstLine="540"/>
        <w:jc w:val="both"/>
      </w:pPr>
      <w:r>
        <w:t>1.3. Сумма налога при применении налоговой ставки, установленной абзацем первым пункта 3 статьи 224 настоящего Кодекса, исчисляется как соответствующая налоговой ставке процентная доля суммы налоговых баз, указанных в пункте 2.2 статьи 210 настоящего Кодекса.</w:t>
      </w:r>
    </w:p>
    <w:p w:rsidR="00264D6A" w:rsidRDefault="00264D6A">
      <w:pPr>
        <w:pStyle w:val="ConsPlusNormal"/>
        <w:spacing w:before="220"/>
        <w:ind w:firstLine="540"/>
        <w:jc w:val="both"/>
      </w:pPr>
      <w:r>
        <w:t>1.4. Сумма налога при применении налоговых ставок, установленных пунктами 2, 5, 6 статьи 224 настоящего Кодекса, исчисляется как соответствующая налоговой ставке процентная доля налоговой базы, указанной в пункте 4 статьи 210 настоящего Кодекса.";</w:t>
      </w:r>
    </w:p>
    <w:p w:rsidR="00264D6A" w:rsidRDefault="00264D6A">
      <w:pPr>
        <w:pStyle w:val="ConsPlusNormal"/>
        <w:spacing w:before="220"/>
        <w:ind w:firstLine="540"/>
        <w:jc w:val="both"/>
      </w:pPr>
      <w:r>
        <w:t xml:space="preserve">б) </w:t>
      </w:r>
      <w:hyperlink r:id="rId197">
        <w:r>
          <w:rPr>
            <w:color w:val="0000FF"/>
          </w:rPr>
          <w:t>дополнить</w:t>
        </w:r>
      </w:hyperlink>
      <w:r>
        <w:t xml:space="preserve"> пунктами 1.5 - 1.7 следующего содержания:</w:t>
      </w:r>
    </w:p>
    <w:p w:rsidR="00264D6A" w:rsidRDefault="00264D6A">
      <w:pPr>
        <w:pStyle w:val="ConsPlusNormal"/>
        <w:spacing w:before="220"/>
        <w:ind w:firstLine="540"/>
        <w:jc w:val="both"/>
      </w:pPr>
      <w:r>
        <w:t>"1.5. Сумма налога при применении налоговой ставки, установленной пунктом 3.1 статьи 224 настоящего Кодекса, исчисляется в следующем порядке:</w:t>
      </w:r>
    </w:p>
    <w:p w:rsidR="00264D6A" w:rsidRDefault="00264D6A">
      <w:pPr>
        <w:pStyle w:val="ConsPlusNormal"/>
        <w:spacing w:before="220"/>
        <w:ind w:firstLine="540"/>
        <w:jc w:val="both"/>
      </w:pPr>
      <w:r>
        <w:t xml:space="preserve">1) если сумма налоговых баз в отношении соответствующих доходов равна 2,4 миллиона рублей или менее 2,4 миллиона рублей, - как соответствующая налоговой ставке, установленной </w:t>
      </w:r>
      <w:r>
        <w:lastRenderedPageBreak/>
        <w:t>абзацем вторым пункта 3.1 статьи 224 настоящего Кодекса, процентная доля суммы налоговых баз;</w:t>
      </w:r>
    </w:p>
    <w:p w:rsidR="00264D6A" w:rsidRDefault="00264D6A">
      <w:pPr>
        <w:pStyle w:val="ConsPlusNormal"/>
        <w:spacing w:before="220"/>
        <w:ind w:firstLine="540"/>
        <w:jc w:val="both"/>
      </w:pPr>
      <w:r>
        <w:t>2) если сумма налоговых баз в отношении соответствующих доходов превышает 2,4 миллиона рублей и составляет не более 5 миллионов рублей, - как сумма 312 тысяч рублей и величины, равной соответствующей адвалорной налоговой ставке, установленной абзацем третьим пункта 3.1 статьи 224 настоящего Кодекса, процентной доле, уменьшенной на 2,4 миллиона рублей суммы налоговых баз;</w:t>
      </w:r>
    </w:p>
    <w:p w:rsidR="00264D6A" w:rsidRDefault="00264D6A">
      <w:pPr>
        <w:pStyle w:val="ConsPlusNormal"/>
        <w:spacing w:before="220"/>
        <w:ind w:firstLine="540"/>
        <w:jc w:val="both"/>
      </w:pPr>
      <w:r>
        <w:t>3) если сумма налоговых баз в отношении соответствующих доходов превышает 5 миллионов рублей и составляет не более 20 миллионов рублей, - как сумма 702 тысяч рублей и величины, равной соответствующей адвалорной налоговой ставке, установленной абзацем четвертым пункта 3.1 статьи 224 настоящего Кодекса, процентной доле, уменьшенной на 5 миллионов рублей суммы налоговых баз;</w:t>
      </w:r>
    </w:p>
    <w:p w:rsidR="00264D6A" w:rsidRDefault="00264D6A">
      <w:pPr>
        <w:pStyle w:val="ConsPlusNormal"/>
        <w:spacing w:before="220"/>
        <w:ind w:firstLine="540"/>
        <w:jc w:val="both"/>
      </w:pPr>
      <w:r>
        <w:t>4) если сумма налоговых баз в отношении соответствующих доходов превышает 20 миллионов рублей и составляет не более 50 миллионов рублей, - как сумма 3402 тысяч рублей и величины, равной соответствующей адвалорной налоговой ставке, установленной абзацем пятым пункта 3.1 статьи 224 настоящего Кодекса, процентной доле, уменьшенной на 20 миллионов рублей суммы налоговых баз;</w:t>
      </w:r>
    </w:p>
    <w:p w:rsidR="00264D6A" w:rsidRDefault="00264D6A">
      <w:pPr>
        <w:pStyle w:val="ConsPlusNormal"/>
        <w:spacing w:before="220"/>
        <w:ind w:firstLine="540"/>
        <w:jc w:val="both"/>
      </w:pPr>
      <w:r>
        <w:t>5) если сумма налоговых баз в отношении соответствующих доходов превышает 50 миллионов рублей, - как сумма 9402 тысяч рублей и величины, равной соответствующей адвалорной налоговой ставке, установленной абзацем шестым пункта 3.1 статьи 224 настоящего Кодекса, процентной доле, уменьшенной на 50 миллионов рублей суммы налоговых баз.</w:t>
      </w:r>
    </w:p>
    <w:p w:rsidR="00264D6A" w:rsidRDefault="00264D6A">
      <w:pPr>
        <w:pStyle w:val="ConsPlusNormal"/>
        <w:spacing w:before="220"/>
        <w:ind w:firstLine="540"/>
        <w:jc w:val="both"/>
      </w:pPr>
      <w:r>
        <w:t>1.6. Сумма налога при применении налоговой ставки, установленной абзацем вторым пункта 3 статьи 224 настоящего Кодекса, исчисляется как соответствующая налоговой ставке, установленной абзацем вторым пункта 3 статьи 224 настоящего Кодекса, процентная доля налоговой базы.</w:t>
      </w:r>
    </w:p>
    <w:p w:rsidR="00264D6A" w:rsidRDefault="00264D6A">
      <w:pPr>
        <w:pStyle w:val="ConsPlusNormal"/>
        <w:spacing w:before="220"/>
        <w:ind w:firstLine="540"/>
        <w:jc w:val="both"/>
      </w:pPr>
      <w:r>
        <w:t>1.7. Сумма налога при применении налоговой ставки, установленной абзацем восьмым пункта 3 статьи 224 настоящего Кодекса, исчисляется как соответствующая налоговой ставке, установленной абзацем восьмым пункта 3 статьи 224 настоящего Кодекса, процентная доля налоговой базы.";</w:t>
      </w:r>
    </w:p>
    <w:p w:rsidR="00264D6A" w:rsidRDefault="00264D6A">
      <w:pPr>
        <w:pStyle w:val="ConsPlusNormal"/>
        <w:spacing w:before="220"/>
        <w:ind w:firstLine="540"/>
        <w:jc w:val="both"/>
      </w:pPr>
      <w:r>
        <w:t xml:space="preserve">в) </w:t>
      </w:r>
      <w:hyperlink r:id="rId198">
        <w:r>
          <w:rPr>
            <w:color w:val="0000FF"/>
          </w:rPr>
          <w:t>пункт 2</w:t>
        </w:r>
      </w:hyperlink>
      <w:r>
        <w:t xml:space="preserve"> изложить в следующей редакции:</w:t>
      </w:r>
    </w:p>
    <w:p w:rsidR="00264D6A" w:rsidRDefault="00264D6A">
      <w:pPr>
        <w:pStyle w:val="ConsPlusNormal"/>
        <w:spacing w:before="220"/>
        <w:ind w:firstLine="540"/>
        <w:jc w:val="both"/>
      </w:pPr>
      <w:r>
        <w:t>"2. В отношении физического лица - налогового резидента Российской Федерации общая сумма налога представляет собой сумму, полученную в результате сложения сумм налога, исчисленных в соответствии с пунктами 1, 1.1, 1.2, 1.4 настоящей статьи.";</w:t>
      </w:r>
    </w:p>
    <w:p w:rsidR="00264D6A" w:rsidRDefault="00264D6A">
      <w:pPr>
        <w:pStyle w:val="ConsPlusNormal"/>
        <w:spacing w:before="220"/>
        <w:ind w:firstLine="540"/>
        <w:jc w:val="both"/>
      </w:pPr>
      <w:r>
        <w:t xml:space="preserve">г) в </w:t>
      </w:r>
      <w:hyperlink r:id="rId199">
        <w:r>
          <w:rPr>
            <w:color w:val="0000FF"/>
          </w:rPr>
          <w:t>пункте 2.1</w:t>
        </w:r>
      </w:hyperlink>
      <w:r>
        <w:t xml:space="preserve"> слова "пунктами 1.1, 1.2, 1.4" заменить словами "пунктами 1.3, 1.4, 1.5, 1.6, 1.7";</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38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38) в </w:t>
      </w:r>
      <w:hyperlink r:id="rId200">
        <w:r>
          <w:rPr>
            <w:color w:val="0000FF"/>
          </w:rPr>
          <w:t>пункте 1 статьи 226.2</w:t>
        </w:r>
      </w:hyperlink>
      <w:r>
        <w:t>:</w:t>
      </w:r>
    </w:p>
    <w:p w:rsidR="00264D6A" w:rsidRDefault="00264D6A">
      <w:pPr>
        <w:pStyle w:val="ConsPlusNormal"/>
        <w:spacing w:before="220"/>
        <w:ind w:firstLine="540"/>
        <w:jc w:val="both"/>
      </w:pPr>
      <w:r>
        <w:t xml:space="preserve">а) в </w:t>
      </w:r>
      <w:hyperlink r:id="rId201">
        <w:r>
          <w:rPr>
            <w:color w:val="0000FF"/>
          </w:rPr>
          <w:t>абзаце первом</w:t>
        </w:r>
      </w:hyperlink>
      <w:r>
        <w:t xml:space="preserve"> слова "пунктами 1 и 3" заменить словами "пунктами 1.1 и 3";</w:t>
      </w:r>
    </w:p>
    <w:p w:rsidR="00264D6A" w:rsidRDefault="00264D6A">
      <w:pPr>
        <w:pStyle w:val="ConsPlusNormal"/>
        <w:spacing w:before="220"/>
        <w:ind w:firstLine="540"/>
        <w:jc w:val="both"/>
      </w:pPr>
      <w:r>
        <w:t xml:space="preserve">б) </w:t>
      </w:r>
      <w:hyperlink r:id="rId202">
        <w:r>
          <w:rPr>
            <w:color w:val="0000FF"/>
          </w:rPr>
          <w:t>абзац второй</w:t>
        </w:r>
      </w:hyperlink>
      <w:r>
        <w:t xml:space="preserve"> признать утратившим силу;</w:t>
      </w:r>
    </w:p>
    <w:p w:rsidR="00264D6A" w:rsidRDefault="00264D6A">
      <w:pPr>
        <w:pStyle w:val="ConsPlusNormal"/>
        <w:spacing w:before="220"/>
        <w:ind w:firstLine="540"/>
        <w:jc w:val="both"/>
      </w:pPr>
      <w:r>
        <w:t xml:space="preserve">в) в </w:t>
      </w:r>
      <w:hyperlink r:id="rId203">
        <w:r>
          <w:rPr>
            <w:color w:val="0000FF"/>
          </w:rPr>
          <w:t>абзаце третьем</w:t>
        </w:r>
      </w:hyperlink>
      <w:r>
        <w:t xml:space="preserve"> слова "пунктами 1 и 3" заменить словами "пунктами 1.1 и 3";</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39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39) </w:t>
      </w:r>
      <w:hyperlink r:id="rId204">
        <w:r>
          <w:rPr>
            <w:color w:val="0000FF"/>
          </w:rPr>
          <w:t>абзац второй пункта 6</w:t>
        </w:r>
      </w:hyperlink>
      <w:r>
        <w:t xml:space="preserve"> и </w:t>
      </w:r>
      <w:hyperlink r:id="rId205">
        <w:r>
          <w:rPr>
            <w:color w:val="0000FF"/>
          </w:rPr>
          <w:t>абзац второй пункта 8 статьи 227</w:t>
        </w:r>
      </w:hyperlink>
      <w:r>
        <w:t xml:space="preserve"> признать утратившими силу;</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40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40) в </w:t>
      </w:r>
      <w:hyperlink r:id="rId206">
        <w:r>
          <w:rPr>
            <w:color w:val="0000FF"/>
          </w:rPr>
          <w:t>пункте 2 статьи 227.2</w:t>
        </w:r>
      </w:hyperlink>
      <w:r>
        <w:t>:</w:t>
      </w:r>
    </w:p>
    <w:p w:rsidR="00264D6A" w:rsidRDefault="00264D6A">
      <w:pPr>
        <w:pStyle w:val="ConsPlusNormal"/>
        <w:spacing w:before="220"/>
        <w:ind w:firstLine="540"/>
        <w:jc w:val="both"/>
      </w:pPr>
      <w:r>
        <w:t xml:space="preserve">а) </w:t>
      </w:r>
      <w:hyperlink r:id="rId207">
        <w:r>
          <w:rPr>
            <w:color w:val="0000FF"/>
          </w:rPr>
          <w:t>слова</w:t>
        </w:r>
      </w:hyperlink>
      <w:r>
        <w:t xml:space="preserve"> "за последующие налоговые периоды начиная с 2021 года" заменить словами "за налоговые периоды 2021 - 2024 годов";</w:t>
      </w:r>
    </w:p>
    <w:p w:rsidR="00264D6A" w:rsidRDefault="00264D6A">
      <w:pPr>
        <w:pStyle w:val="ConsPlusNormal"/>
        <w:spacing w:before="220"/>
        <w:ind w:firstLine="540"/>
        <w:jc w:val="both"/>
      </w:pPr>
      <w:r>
        <w:t xml:space="preserve">б) </w:t>
      </w:r>
      <w:hyperlink r:id="rId208">
        <w:r>
          <w:rPr>
            <w:color w:val="0000FF"/>
          </w:rPr>
          <w:t>дополнить</w:t>
        </w:r>
      </w:hyperlink>
      <w:r>
        <w:t xml:space="preserve"> абзацами следующего содержания:</w:t>
      </w:r>
    </w:p>
    <w:p w:rsidR="00264D6A" w:rsidRDefault="00264D6A">
      <w:pPr>
        <w:pStyle w:val="ConsPlusNormal"/>
        <w:spacing w:before="220"/>
        <w:ind w:firstLine="540"/>
        <w:jc w:val="both"/>
      </w:pPr>
      <w:r>
        <w:t>"За налоговые периоды начиная с налогового периода 2025 года фиксированная сумма прибыли устанавливается в следующих размерах:</w:t>
      </w:r>
    </w:p>
    <w:p w:rsidR="00264D6A" w:rsidRDefault="00264D6A">
      <w:pPr>
        <w:pStyle w:val="ConsPlusNormal"/>
        <w:spacing w:before="220"/>
        <w:ind w:firstLine="540"/>
        <w:jc w:val="both"/>
      </w:pPr>
      <w:r>
        <w:t>в случае, если налогоплательщик, перешедший на уплату налога с фиксированной прибыли, является контролирующим лицом одной контролируемой иностранной компании, - 27 990 000 рублей;</w:t>
      </w:r>
    </w:p>
    <w:p w:rsidR="00264D6A" w:rsidRDefault="00264D6A">
      <w:pPr>
        <w:pStyle w:val="ConsPlusNormal"/>
        <w:spacing w:before="220"/>
        <w:ind w:firstLine="540"/>
        <w:jc w:val="both"/>
      </w:pPr>
      <w:r>
        <w:t>в случае, если указанный налогоплательщик является контролирующим лицом двух контролируемых иностранных компаний, - 52 718 000 рублей;</w:t>
      </w:r>
    </w:p>
    <w:p w:rsidR="00264D6A" w:rsidRDefault="00264D6A">
      <w:pPr>
        <w:pStyle w:val="ConsPlusNormal"/>
        <w:spacing w:before="220"/>
        <w:ind w:firstLine="540"/>
        <w:jc w:val="both"/>
      </w:pPr>
      <w:r>
        <w:t>в случае, если указанный налогоплательщик является контролирующим лицом трех или четырех контролируемых иностранных компаний, сумма фиксированной прибыли, указанная в абзаце четвертом настоящего пункта, увеличивается на 22 727 300 рублей за каждую последующую контролируемую иностранную компанию начиная с третьей;</w:t>
      </w:r>
    </w:p>
    <w:p w:rsidR="00264D6A" w:rsidRDefault="00264D6A">
      <w:pPr>
        <w:pStyle w:val="ConsPlusNormal"/>
        <w:spacing w:before="220"/>
        <w:ind w:firstLine="540"/>
        <w:jc w:val="both"/>
      </w:pPr>
      <w:r>
        <w:t>в случае, если указанный налогоплательщик является контролирующим лицом пяти и более контролируемых иностранных компаний, - 120 899 900 рублей.";</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41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41) в </w:t>
      </w:r>
      <w:hyperlink r:id="rId209">
        <w:r>
          <w:rPr>
            <w:color w:val="0000FF"/>
          </w:rPr>
          <w:t>статье 228</w:t>
        </w:r>
      </w:hyperlink>
      <w:r>
        <w:t>:</w:t>
      </w:r>
    </w:p>
    <w:p w:rsidR="00264D6A" w:rsidRDefault="00264D6A">
      <w:pPr>
        <w:pStyle w:val="ConsPlusNormal"/>
        <w:spacing w:before="220"/>
        <w:ind w:firstLine="540"/>
        <w:jc w:val="both"/>
      </w:pPr>
      <w:r>
        <w:t xml:space="preserve">а) </w:t>
      </w:r>
      <w:hyperlink r:id="rId210">
        <w:r>
          <w:rPr>
            <w:color w:val="0000FF"/>
          </w:rPr>
          <w:t>абзац второй пункта 4</w:t>
        </w:r>
      </w:hyperlink>
      <w:r>
        <w:t xml:space="preserve"> признать утратившим силу;</w:t>
      </w:r>
    </w:p>
    <w:p w:rsidR="00264D6A" w:rsidRDefault="00264D6A">
      <w:pPr>
        <w:pStyle w:val="ConsPlusNormal"/>
        <w:spacing w:before="220"/>
        <w:ind w:firstLine="540"/>
        <w:jc w:val="both"/>
      </w:pPr>
      <w:r>
        <w:t xml:space="preserve">б) </w:t>
      </w:r>
      <w:hyperlink r:id="rId211">
        <w:r>
          <w:rPr>
            <w:color w:val="0000FF"/>
          </w:rPr>
          <w:t>пункт 6</w:t>
        </w:r>
      </w:hyperlink>
      <w:r>
        <w:t xml:space="preserve"> дополнить новым абзацем четвертым следующего содержания:</w:t>
      </w:r>
    </w:p>
    <w:p w:rsidR="00264D6A" w:rsidRDefault="00264D6A">
      <w:pPr>
        <w:pStyle w:val="ConsPlusNormal"/>
        <w:spacing w:before="220"/>
        <w:ind w:firstLine="540"/>
        <w:jc w:val="both"/>
      </w:pPr>
      <w:r>
        <w:t>"общая сумма стандартного налогового вычета, предусмотренного статьей 218 настоящего Кодекса, предоставлена налогоплательщику по итогам налогового периода одним или несколькими налоговыми агентами в большем размере, чем предусмотрено статьей 218 настоящего Кодекса;";</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42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42) в </w:t>
      </w:r>
      <w:hyperlink r:id="rId212">
        <w:r>
          <w:rPr>
            <w:color w:val="0000FF"/>
          </w:rPr>
          <w:t>статье 246.1</w:t>
        </w:r>
      </w:hyperlink>
      <w:r>
        <w:t>:</w:t>
      </w:r>
    </w:p>
    <w:p w:rsidR="00264D6A" w:rsidRDefault="00264D6A">
      <w:pPr>
        <w:pStyle w:val="ConsPlusNormal"/>
        <w:spacing w:before="220"/>
        <w:ind w:firstLine="540"/>
        <w:jc w:val="both"/>
      </w:pPr>
      <w:r>
        <w:lastRenderedPageBreak/>
        <w:t xml:space="preserve">а) в </w:t>
      </w:r>
      <w:hyperlink r:id="rId213">
        <w:r>
          <w:rPr>
            <w:color w:val="0000FF"/>
          </w:rPr>
          <w:t>пункте 4</w:t>
        </w:r>
      </w:hyperlink>
      <w:r>
        <w:t>:</w:t>
      </w:r>
    </w:p>
    <w:p w:rsidR="00264D6A" w:rsidRDefault="00264D6A">
      <w:pPr>
        <w:pStyle w:val="ConsPlusNormal"/>
        <w:spacing w:before="220"/>
        <w:ind w:firstLine="540"/>
        <w:jc w:val="both"/>
      </w:pPr>
      <w:r>
        <w:t xml:space="preserve">в </w:t>
      </w:r>
      <w:hyperlink r:id="rId214">
        <w:r>
          <w:rPr>
            <w:color w:val="0000FF"/>
          </w:rPr>
          <w:t>абзаце втором</w:t>
        </w:r>
      </w:hyperlink>
      <w:r>
        <w:t xml:space="preserve"> слово "письменное" исключить;</w:t>
      </w:r>
    </w:p>
    <w:p w:rsidR="00264D6A" w:rsidRDefault="00264D6A">
      <w:pPr>
        <w:pStyle w:val="ConsPlusNormal"/>
        <w:spacing w:before="220"/>
        <w:ind w:firstLine="540"/>
        <w:jc w:val="both"/>
      </w:pPr>
      <w:hyperlink r:id="rId215">
        <w:r>
          <w:rPr>
            <w:color w:val="0000FF"/>
          </w:rPr>
          <w:t>абзац третий</w:t>
        </w:r>
      </w:hyperlink>
      <w:r>
        <w:t xml:space="preserve"> признать утратившим силу;</w:t>
      </w:r>
    </w:p>
    <w:p w:rsidR="00264D6A" w:rsidRDefault="00264D6A">
      <w:pPr>
        <w:pStyle w:val="ConsPlusNormal"/>
        <w:spacing w:before="220"/>
        <w:ind w:firstLine="540"/>
        <w:jc w:val="both"/>
      </w:pPr>
      <w:r>
        <w:t xml:space="preserve">б) </w:t>
      </w:r>
      <w:hyperlink r:id="rId216">
        <w:r>
          <w:rPr>
            <w:color w:val="0000FF"/>
          </w:rPr>
          <w:t>пункт 8</w:t>
        </w:r>
      </w:hyperlink>
      <w:r>
        <w:t xml:space="preserve"> изложить в следующей редакции:</w:t>
      </w:r>
    </w:p>
    <w:p w:rsidR="00264D6A" w:rsidRDefault="00264D6A">
      <w:pPr>
        <w:pStyle w:val="ConsPlusNormal"/>
        <w:spacing w:before="220"/>
        <w:ind w:firstLine="540"/>
        <w:jc w:val="both"/>
      </w:pPr>
      <w:r>
        <w:t>"8. В случаях, предусмотренных пунктами 4 и 6 настоящей статьи, участник проекта вправе направить в налоговый орган уведомление и документы в электронной форме по телекоммуникационным каналам связи или через личный кабинет налогоплательщика. Участник проекта вправе также направить в налоговый орган документы и уведомление по почте заказным письмом. В этом случае днем их представления в налоговый орган считается шестой день со дня отправки заказного письма.</w:t>
      </w:r>
    </w:p>
    <w:p w:rsidR="00264D6A" w:rsidRDefault="00264D6A">
      <w:pPr>
        <w:pStyle w:val="ConsPlusNormal"/>
        <w:spacing w:before="220"/>
        <w:ind w:firstLine="540"/>
        <w:jc w:val="both"/>
      </w:pPr>
      <w:r>
        <w:t>Форма и формат уведомлений, предусмотренных настоящей статьей, утверждаются федеральным органом исполнительной власти, уполномоченным по контролю и надзору в области налогов и сборов.";</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43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43) </w:t>
      </w:r>
      <w:hyperlink r:id="rId217">
        <w:r>
          <w:rPr>
            <w:color w:val="0000FF"/>
          </w:rPr>
          <w:t>абзац второй подпункта 2 пункта 1 статьи 248</w:t>
        </w:r>
      </w:hyperlink>
      <w:r>
        <w:t xml:space="preserve"> дополнить словами ", а также сумма туристического налога";</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44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44) </w:t>
      </w:r>
      <w:hyperlink r:id="rId218">
        <w:r>
          <w:rPr>
            <w:color w:val="0000FF"/>
          </w:rPr>
          <w:t>подпункт 9 пункта 2 статьи 256</w:t>
        </w:r>
      </w:hyperlink>
      <w:r>
        <w:t xml:space="preserve"> изложить в следующей редакции:</w:t>
      </w:r>
    </w:p>
    <w:p w:rsidR="00264D6A" w:rsidRDefault="00264D6A">
      <w:pPr>
        <w:pStyle w:val="ConsPlusNormal"/>
        <w:spacing w:before="220"/>
        <w:ind w:firstLine="540"/>
        <w:jc w:val="both"/>
      </w:pPr>
      <w:r>
        <w:t>"9) объекты основных средств (нематериальные активы), в отношении которых было использовано право на применение инвестиционного налогового вычета и (или) федерального инвестиционного налогового вычета, с учетом особенностей, установленных пунктом 7 статьи 286.1 и пунктом 7 статьи 286.2 настоящего Кодекса;";</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45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45) в </w:t>
      </w:r>
      <w:hyperlink r:id="rId219">
        <w:r>
          <w:rPr>
            <w:color w:val="0000FF"/>
          </w:rPr>
          <w:t>статье 257</w:t>
        </w:r>
      </w:hyperlink>
      <w:r>
        <w:t>:</w:t>
      </w:r>
    </w:p>
    <w:p w:rsidR="00264D6A" w:rsidRDefault="00264D6A">
      <w:pPr>
        <w:pStyle w:val="ConsPlusNormal"/>
        <w:spacing w:before="220"/>
        <w:ind w:firstLine="540"/>
        <w:jc w:val="both"/>
      </w:pPr>
      <w:r>
        <w:t xml:space="preserve">а) в </w:t>
      </w:r>
      <w:hyperlink r:id="rId220">
        <w:r>
          <w:rPr>
            <w:color w:val="0000FF"/>
          </w:rPr>
          <w:t>абзаце третьем пункта 1</w:t>
        </w:r>
      </w:hyperlink>
      <w:r>
        <w:t xml:space="preserve"> после слов "искусственного интеллекта," дополнить словами "либо включенного в единый реестр российских программ для электронных вычислительных машин и баз данных,", слова "коэффициента 1,5" заменить словами "коэффициента 2";</w:t>
      </w:r>
    </w:p>
    <w:p w:rsidR="00264D6A" w:rsidRDefault="00264D6A">
      <w:pPr>
        <w:pStyle w:val="ConsPlusNormal"/>
        <w:spacing w:before="220"/>
        <w:ind w:firstLine="540"/>
        <w:jc w:val="both"/>
      </w:pPr>
      <w:r>
        <w:t xml:space="preserve">б) в </w:t>
      </w:r>
      <w:hyperlink r:id="rId221">
        <w:r>
          <w:rPr>
            <w:color w:val="0000FF"/>
          </w:rPr>
          <w:t>абзаце тринадцатом пункта 3</w:t>
        </w:r>
      </w:hyperlink>
      <w:r>
        <w:t xml:space="preserve"> слова "относящиеся к сфере искусственного интеллекта," исключить, слова "коэффициента 1,5" заменить словами "коэффициента 2";</w:t>
      </w:r>
    </w:p>
    <w:p w:rsidR="00264D6A" w:rsidRDefault="00264D6A">
      <w:pPr>
        <w:pStyle w:val="ConsPlusNormal"/>
        <w:spacing w:before="220"/>
        <w:ind w:firstLine="540"/>
        <w:jc w:val="both"/>
      </w:pPr>
      <w:r>
        <w:t xml:space="preserve">в) </w:t>
      </w:r>
      <w:hyperlink r:id="rId222">
        <w:r>
          <w:rPr>
            <w:color w:val="0000FF"/>
          </w:rPr>
          <w:t>пункт 4</w:t>
        </w:r>
      </w:hyperlink>
      <w:r>
        <w:t xml:space="preserve"> изложить в следующей редакции:</w:t>
      </w:r>
    </w:p>
    <w:p w:rsidR="00264D6A" w:rsidRDefault="00264D6A">
      <w:pPr>
        <w:pStyle w:val="ConsPlusNormal"/>
        <w:spacing w:before="220"/>
        <w:ind w:firstLine="540"/>
        <w:jc w:val="both"/>
      </w:pPr>
      <w:r>
        <w:t>"4. Отнесение основного средства, включенного в единый реестр российской радиоэлектронной продукции, к сфере искусственного интеллекта осуществляется на основании предусмотренного данным реестром специального признака, указывающего, что такие основные средства относятся к сфере искусственного интеллекта.";</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46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46) в </w:t>
      </w:r>
      <w:hyperlink r:id="rId223">
        <w:r>
          <w:rPr>
            <w:color w:val="0000FF"/>
          </w:rPr>
          <w:t>статье 262</w:t>
        </w:r>
      </w:hyperlink>
      <w:r>
        <w:t>:</w:t>
      </w:r>
    </w:p>
    <w:p w:rsidR="00264D6A" w:rsidRDefault="00264D6A">
      <w:pPr>
        <w:pStyle w:val="ConsPlusNormal"/>
        <w:spacing w:before="220"/>
        <w:ind w:firstLine="540"/>
        <w:jc w:val="both"/>
      </w:pPr>
      <w:r>
        <w:t xml:space="preserve">а) в </w:t>
      </w:r>
      <w:hyperlink r:id="rId224">
        <w:r>
          <w:rPr>
            <w:color w:val="0000FF"/>
          </w:rPr>
          <w:t>абзаце первом пункта 7</w:t>
        </w:r>
      </w:hyperlink>
      <w:r>
        <w:t xml:space="preserve"> слова "установленному Правительством Российской Федерации," заменить словами "утвержденному Правительством Российской Федерации, если иное не предусмотрено настоящей статьей,", слова "коэффициента 1,5" заменить словами "коэффициента 2";</w:t>
      </w:r>
    </w:p>
    <w:p w:rsidR="00264D6A" w:rsidRDefault="00264D6A">
      <w:pPr>
        <w:pStyle w:val="ConsPlusNormal"/>
        <w:spacing w:before="220"/>
        <w:ind w:firstLine="540"/>
        <w:jc w:val="both"/>
      </w:pPr>
      <w:r>
        <w:t xml:space="preserve">б) в </w:t>
      </w:r>
      <w:hyperlink r:id="rId225">
        <w:r>
          <w:rPr>
            <w:color w:val="0000FF"/>
          </w:rPr>
          <w:t>абзаце первом пункта 8</w:t>
        </w:r>
      </w:hyperlink>
      <w:r>
        <w:t xml:space="preserve"> слова "настоящим пунктом" заменить словами "настоящей статьей", слова "коэффициента 1,5" заменить словами "повышающего коэффициента";</w:t>
      </w:r>
    </w:p>
    <w:p w:rsidR="00264D6A" w:rsidRDefault="00264D6A">
      <w:pPr>
        <w:pStyle w:val="ConsPlusNormal"/>
        <w:spacing w:before="220"/>
        <w:ind w:firstLine="540"/>
        <w:jc w:val="both"/>
      </w:pPr>
      <w:r>
        <w:t xml:space="preserve">в) </w:t>
      </w:r>
      <w:hyperlink r:id="rId226">
        <w:r>
          <w:rPr>
            <w:color w:val="0000FF"/>
          </w:rPr>
          <w:t>пункт 9</w:t>
        </w:r>
      </w:hyperlink>
      <w:r>
        <w:t xml:space="preserve"> изложить в следующей редакции:</w:t>
      </w:r>
    </w:p>
    <w:p w:rsidR="00264D6A" w:rsidRDefault="00264D6A">
      <w:pPr>
        <w:pStyle w:val="ConsPlusNormal"/>
        <w:spacing w:before="220"/>
        <w:ind w:firstLine="540"/>
        <w:jc w:val="both"/>
      </w:pPr>
      <w:r>
        <w:t>"9. Если в результате произведенных расходов на научные исследования и (или) опытно-конструкторские разработки налогоплательщик получает исключительные права на результаты интеллектуальной деятельности, указанные в пункте 3 статьи 257 настоящего Кодекса, данные права признаются нематериальными активами, которые подлежат амортизации в порядке, установленном настоящей главой, либо по выбору налогоплательщика указанные расходы учитываются в составе прочих расходов, связанных с производством и реализацией, в течение двух лет.</w:t>
      </w:r>
    </w:p>
    <w:p w:rsidR="00264D6A" w:rsidRDefault="00264D6A">
      <w:pPr>
        <w:pStyle w:val="ConsPlusNormal"/>
        <w:spacing w:before="220"/>
        <w:ind w:firstLine="540"/>
        <w:jc w:val="both"/>
      </w:pPr>
      <w:r>
        <w:t xml:space="preserve">Если указанными результатами интеллектуальной деятельности являются исключительные права на изобретение, полезную модель или промышленный образец, внесенные в соответствующий государственный реестр Российской Федерации при получении патента, то налогоплательщик, являющийся организацией, включенной в реестр малых технологических компаний в соответствии с Федеральным </w:t>
      </w:r>
      <w:hyperlink r:id="rId227">
        <w:r>
          <w:rPr>
            <w:color w:val="0000FF"/>
          </w:rPr>
          <w:t>законом</w:t>
        </w:r>
      </w:hyperlink>
      <w:r>
        <w:t xml:space="preserve"> от 4 августа 2023 года N 478-ФЗ "О развитии технологических компаний в Российской Федерации", при формировании первоначальной стоимости нематериальных активов может воспользоваться правом, предусмотренным пунктом 7 настоящей статьи, вне зависимости от отнесения соответствующих научных исследований и (или) опытно-конструкторских разработок к перечню научных исследований и (или) опытно-конструкторских разработок, утвержденному Правительством Российской Федерации, и от выполнения условий, предусмотренных пунктом 8 настоящей статьи.</w:t>
      </w:r>
    </w:p>
    <w:p w:rsidR="00264D6A" w:rsidRDefault="00264D6A">
      <w:pPr>
        <w:pStyle w:val="ConsPlusNormal"/>
        <w:spacing w:before="220"/>
        <w:ind w:firstLine="540"/>
        <w:jc w:val="both"/>
      </w:pPr>
      <w:r>
        <w:t>Избранный налогоплательщиком порядок учета указанных расходов отражается в учетной политике для целей налогообложения. При этом суммы расходов на научные исследования и (или) опытно-конструкторские разработки, ранее включенные в состав прочих расходов в соответствии с настоящей главой, восстановлению и включению в первоначальную стоимость нематериального актива не подлежат.</w:t>
      </w:r>
    </w:p>
    <w:p w:rsidR="00264D6A" w:rsidRDefault="00264D6A">
      <w:pPr>
        <w:pStyle w:val="ConsPlusNormal"/>
        <w:spacing w:before="220"/>
        <w:ind w:firstLine="540"/>
        <w:jc w:val="both"/>
      </w:pPr>
      <w:r>
        <w:t>В случае реализации налогоплательщиком нематериального актива, полученного в результате осуществления расходов на научные исследования и (или) опытно-конструкторские разработки, первоначальная стоимость которых сформирована с применением повышающего коэффициента, с убытком данный убыток не учитывается для целей налогообложения.";</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47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47) в </w:t>
      </w:r>
      <w:hyperlink r:id="rId228">
        <w:r>
          <w:rPr>
            <w:color w:val="0000FF"/>
          </w:rPr>
          <w:t>подпункте 26 пункта 1 статьи 264</w:t>
        </w:r>
      </w:hyperlink>
      <w:r>
        <w:t xml:space="preserve"> слова "баз данных по договорам с правообладателем (по лицензионным и сублицензионным соглашениям)" заменить словами "баз данных, программно-аппаратных комплексов по договорам с правообладателем (по лицензионным и </w:t>
      </w:r>
      <w:r>
        <w:lastRenderedPageBreak/>
        <w:t>сублицензионным соглашениям), а также расходы на адаптацию и модификацию этих программ для ЭВМ, баз данных", слова "относящихся к сфере искусственного интеллекта," исключить, слова "коэффициента 1,5" заменить словами "коэффициента 2";</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48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48) в </w:t>
      </w:r>
      <w:hyperlink r:id="rId229">
        <w:r>
          <w:rPr>
            <w:color w:val="0000FF"/>
          </w:rPr>
          <w:t>пункте 1 статьи 268</w:t>
        </w:r>
      </w:hyperlink>
      <w:r>
        <w:t>:</w:t>
      </w:r>
    </w:p>
    <w:p w:rsidR="00264D6A" w:rsidRDefault="00264D6A">
      <w:pPr>
        <w:pStyle w:val="ConsPlusNormal"/>
        <w:spacing w:before="220"/>
        <w:ind w:firstLine="540"/>
        <w:jc w:val="both"/>
      </w:pPr>
      <w:r>
        <w:t xml:space="preserve">а) </w:t>
      </w:r>
      <w:hyperlink r:id="rId230">
        <w:r>
          <w:rPr>
            <w:color w:val="0000FF"/>
          </w:rPr>
          <w:t>абзац первый подпункта 1</w:t>
        </w:r>
      </w:hyperlink>
      <w:r>
        <w:t xml:space="preserve"> после слов "в соответствии со статьей 286.1 настоящего Кодекса" дополнить словами ", федерального инвестиционного налогового вычета в соответствии со статьей 286.2 настоящего Кодекса";</w:t>
      </w:r>
    </w:p>
    <w:p w:rsidR="00264D6A" w:rsidRDefault="00264D6A">
      <w:pPr>
        <w:pStyle w:val="ConsPlusNormal"/>
        <w:spacing w:before="220"/>
        <w:ind w:firstLine="540"/>
        <w:jc w:val="both"/>
      </w:pPr>
      <w:r>
        <w:t xml:space="preserve">б) </w:t>
      </w:r>
      <w:hyperlink r:id="rId231">
        <w:r>
          <w:rPr>
            <w:color w:val="0000FF"/>
          </w:rPr>
          <w:t>подпункт 4</w:t>
        </w:r>
      </w:hyperlink>
      <w:r>
        <w:t xml:space="preserve"> изложить в следующей редакции:</w:t>
      </w:r>
    </w:p>
    <w:p w:rsidR="00264D6A" w:rsidRDefault="00264D6A">
      <w:pPr>
        <w:pStyle w:val="ConsPlusNormal"/>
        <w:spacing w:before="220"/>
        <w:ind w:firstLine="540"/>
        <w:jc w:val="both"/>
      </w:pPr>
      <w:r>
        <w:t>"4) при реализации объекта основных средств (нематериального актива), в отношении которого налогоплательщик использовал право на применение инвестиционного налогового вычета и (или) федерального инвестиционного налогового вычета, до истечения срока его полезного использования - на первоначальную стоимость такого объекта основных средств (нематериального актива) при условии восстановления в соответствии с пунктом 12 статьи 286.1 и (или) пунктом 11 статьи 286.2 настоящего Кодекса суммы налога, не уплаченной в связи с применением такого вычета;";</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49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10" w:name="P737"/>
      <w:bookmarkEnd w:id="10"/>
      <w:r>
        <w:t xml:space="preserve">49) в </w:t>
      </w:r>
      <w:hyperlink r:id="rId232">
        <w:r>
          <w:rPr>
            <w:color w:val="0000FF"/>
          </w:rPr>
          <w:t>статье 270</w:t>
        </w:r>
      </w:hyperlink>
      <w:r>
        <w:t>:</w:t>
      </w:r>
    </w:p>
    <w:p w:rsidR="00264D6A" w:rsidRDefault="00264D6A">
      <w:pPr>
        <w:pStyle w:val="ConsPlusNormal"/>
        <w:spacing w:before="220"/>
        <w:ind w:firstLine="540"/>
        <w:jc w:val="both"/>
      </w:pPr>
      <w:r>
        <w:t xml:space="preserve">а) </w:t>
      </w:r>
      <w:hyperlink r:id="rId233">
        <w:r>
          <w:rPr>
            <w:color w:val="0000FF"/>
          </w:rPr>
          <w:t>пункт 4</w:t>
        </w:r>
      </w:hyperlink>
      <w:r>
        <w:t xml:space="preserve"> после слов "(обеспечительного платежа)," дополнить словами "суммы туристического налога,";</w:t>
      </w:r>
    </w:p>
    <w:p w:rsidR="00264D6A" w:rsidRDefault="00264D6A">
      <w:pPr>
        <w:pStyle w:val="ConsPlusNormal"/>
        <w:spacing w:before="220"/>
        <w:ind w:firstLine="540"/>
        <w:jc w:val="both"/>
      </w:pPr>
      <w:r>
        <w:t xml:space="preserve">б) </w:t>
      </w:r>
      <w:hyperlink r:id="rId234">
        <w:r>
          <w:rPr>
            <w:color w:val="0000FF"/>
          </w:rPr>
          <w:t>пункт 5.1</w:t>
        </w:r>
      </w:hyperlink>
      <w:r>
        <w:t xml:space="preserve"> изложить в следующей редакции:</w:t>
      </w:r>
    </w:p>
    <w:p w:rsidR="00264D6A" w:rsidRDefault="00264D6A">
      <w:pPr>
        <w:pStyle w:val="ConsPlusNormal"/>
        <w:spacing w:before="220"/>
        <w:ind w:firstLine="540"/>
        <w:jc w:val="both"/>
      </w:pPr>
      <w:r>
        <w:t xml:space="preserve">"5.1) в виде расходов на приобретение, создание, сооружение, достройку, дооборудование, реконструкцию, модернизацию, техническое перевооружение объектов основных средств и нематериальных активов, в отношении которых было использовано право на применение инвестиционного налогового вычета в соответствии со статьей 286.1 настоящего Кодекса, если иное не предусмотрено настоящим Кодексом, или право на применение федерального инвестиционного налогового вычета в соответствии со статьей 286.2 настоящего Кодекса либо было использовано или планируется использовать право на применение налогового вычета для СЗПК, указанного в </w:t>
      </w:r>
      <w:hyperlink r:id="rId235">
        <w:r>
          <w:rPr>
            <w:color w:val="0000FF"/>
          </w:rPr>
          <w:t>статье 25.18</w:t>
        </w:r>
      </w:hyperlink>
      <w:r>
        <w:t xml:space="preserve"> настоящего Кодекса;";</w:t>
      </w:r>
    </w:p>
    <w:p w:rsidR="00264D6A" w:rsidRDefault="00264D6A">
      <w:pPr>
        <w:pStyle w:val="ConsPlusNormal"/>
        <w:spacing w:before="220"/>
        <w:ind w:firstLine="540"/>
        <w:jc w:val="both"/>
      </w:pPr>
      <w:r>
        <w:t xml:space="preserve">50) в </w:t>
      </w:r>
      <w:hyperlink r:id="rId236">
        <w:r>
          <w:rPr>
            <w:color w:val="0000FF"/>
          </w:rPr>
          <w:t>статье 284</w:t>
        </w:r>
      </w:hyperlink>
      <w:r>
        <w:t>:</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Пп. "а" п. 50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11" w:name="P744"/>
      <w:bookmarkEnd w:id="11"/>
      <w:r>
        <w:t xml:space="preserve">а) </w:t>
      </w:r>
      <w:hyperlink r:id="rId237">
        <w:r>
          <w:rPr>
            <w:color w:val="0000FF"/>
          </w:rPr>
          <w:t>абзацы первый</w:t>
        </w:r>
      </w:hyperlink>
      <w:r>
        <w:t xml:space="preserve"> и </w:t>
      </w:r>
      <w:hyperlink r:id="rId238">
        <w:r>
          <w:rPr>
            <w:color w:val="0000FF"/>
          </w:rPr>
          <w:t>второй пункта 1</w:t>
        </w:r>
      </w:hyperlink>
      <w:r>
        <w:t xml:space="preserve"> изложить в следующей редакции:</w:t>
      </w:r>
    </w:p>
    <w:p w:rsidR="00264D6A" w:rsidRDefault="00264D6A">
      <w:pPr>
        <w:pStyle w:val="ConsPlusNormal"/>
        <w:spacing w:before="220"/>
        <w:ind w:firstLine="540"/>
        <w:jc w:val="both"/>
      </w:pPr>
      <w:r>
        <w:t>"1. Налоговая ставка устанавливается в размере 25 процентов, если иное не установлено настоящей статьей. При этом:</w:t>
      </w:r>
    </w:p>
    <w:p w:rsidR="00264D6A" w:rsidRDefault="00264D6A">
      <w:pPr>
        <w:pStyle w:val="ConsPlusNormal"/>
        <w:spacing w:before="220"/>
        <w:ind w:firstLine="540"/>
        <w:jc w:val="both"/>
      </w:pPr>
      <w:r>
        <w:t xml:space="preserve">сумма налога, исчисленная по налоговой ставке в размере 7 процентов (8 процентов в 2025 - </w:t>
      </w:r>
      <w:r>
        <w:lastRenderedPageBreak/>
        <w:t>2030 годах), зачисляется в федеральный бюджет, если иное не установлено настоящей главой;";</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Пп. "б" п. 50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б) в </w:t>
      </w:r>
      <w:hyperlink r:id="rId239">
        <w:r>
          <w:rPr>
            <w:color w:val="0000FF"/>
          </w:rPr>
          <w:t>абзаце первом пункта 1.4</w:t>
        </w:r>
      </w:hyperlink>
      <w:r>
        <w:t xml:space="preserve"> слова "20 процентов" заменить словами "25 процентов";</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Пп. "в" п. 50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в) в </w:t>
      </w:r>
      <w:hyperlink r:id="rId240">
        <w:r>
          <w:rPr>
            <w:color w:val="0000FF"/>
          </w:rPr>
          <w:t>пункте 1.6</w:t>
        </w:r>
      </w:hyperlink>
      <w:r>
        <w:t xml:space="preserve"> слова "20 процентов" заменить словами "25 процентов";</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Пп. "г" п. 50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12" w:name="P755"/>
      <w:bookmarkEnd w:id="12"/>
      <w:r>
        <w:t xml:space="preserve">г) </w:t>
      </w:r>
      <w:hyperlink r:id="rId241">
        <w:r>
          <w:rPr>
            <w:color w:val="0000FF"/>
          </w:rPr>
          <w:t>дополнить</w:t>
        </w:r>
      </w:hyperlink>
      <w:r>
        <w:t xml:space="preserve"> пунктом 1.8-5 следующего содержания:</w:t>
      </w:r>
    </w:p>
    <w:p w:rsidR="00264D6A" w:rsidRDefault="00264D6A">
      <w:pPr>
        <w:pStyle w:val="ConsPlusNormal"/>
        <w:spacing w:before="220"/>
        <w:ind w:firstLine="540"/>
        <w:jc w:val="both"/>
      </w:pPr>
      <w:r>
        <w:t xml:space="preserve">"1.8-5. Для налогоплательщиков - российских организаций, включенных в реестр малых технологических компаний в соответствии с Федеральным </w:t>
      </w:r>
      <w:hyperlink r:id="rId242">
        <w:r>
          <w:rPr>
            <w:color w:val="0000FF"/>
          </w:rPr>
          <w:t>законом</w:t>
        </w:r>
      </w:hyperlink>
      <w:r>
        <w:t xml:space="preserve"> от 4 августа 2023 года N 478-ФЗ "О развитии технологических компаний в Российской Федерации", законами субъектов Российской Федерации в 2025 - 2030 годах может устанавливаться пониженная налоговая ставка по налогу, подлежащему зачислению в бюджеты субъектов Российской Федерации.</w:t>
      </w:r>
    </w:p>
    <w:p w:rsidR="00264D6A" w:rsidRDefault="00264D6A">
      <w:pPr>
        <w:pStyle w:val="ConsPlusNormal"/>
        <w:spacing w:before="220"/>
        <w:ind w:firstLine="540"/>
        <w:jc w:val="both"/>
      </w:pPr>
      <w:r>
        <w:t>В случае, если в течение налогового периода сведения о налогоплательщике из реестра малых технологических компаний исключаются, такой налогоплательщик утрачивает право на применение налоговой ставки, предусмотренной настоящим пунктом, с начала налогового периода, в котором произошло исключение сведений о нем из указанного реестра.</w:t>
      </w:r>
    </w:p>
    <w:p w:rsidR="00264D6A" w:rsidRDefault="00264D6A">
      <w:pPr>
        <w:pStyle w:val="ConsPlusNormal"/>
        <w:spacing w:before="220"/>
        <w:ind w:firstLine="540"/>
        <w:jc w:val="both"/>
      </w:pPr>
      <w:r>
        <w:t>Законом субъекта Российской Федерации могут устанавливаться различные размеры пониженных налоговых ставок в зависимости от отнесения налогоплательщика, указанного в абзаце первом настоящего пункта, к соответствующему виду малых технологических компаний, дополнительные условия для применения этих ставок, а также дополнительные требования к таким налогоплательщикам.";</w:t>
      </w:r>
    </w:p>
    <w:p w:rsidR="00264D6A" w:rsidRDefault="00264D6A">
      <w:pPr>
        <w:pStyle w:val="ConsPlusNormal"/>
        <w:spacing w:before="220"/>
        <w:ind w:firstLine="540"/>
        <w:jc w:val="both"/>
      </w:pPr>
      <w:r>
        <w:t xml:space="preserve">д) в </w:t>
      </w:r>
      <w:hyperlink r:id="rId243">
        <w:r>
          <w:rPr>
            <w:color w:val="0000FF"/>
          </w:rPr>
          <w:t>пункте 1.15</w:t>
        </w:r>
      </w:hyperlink>
      <w:r>
        <w:t>:</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Абз. 2 пп. "д" п. 50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13" w:name="P762"/>
      <w:bookmarkEnd w:id="13"/>
      <w:r>
        <w:t xml:space="preserve">в </w:t>
      </w:r>
      <w:hyperlink r:id="rId244">
        <w:r>
          <w:rPr>
            <w:color w:val="0000FF"/>
          </w:rPr>
          <w:t>абзаце первом</w:t>
        </w:r>
      </w:hyperlink>
      <w:r>
        <w:t xml:space="preserve"> слова "устанавливается налоговая ставка по налогу в размере 0 процентов в 2022 - 2024 годах" заменить словами "в 2025 - 2030 годах налоговая ставка по налогу, подлежащему зачислению в федеральный бюджет, устанавливается в размере 5 процентов, а налоговая ставка по налогу, подлежащему зачислению в бюджет субъекта Российской Федерации, - в размере 0 процентов";</w:t>
      </w:r>
    </w:p>
    <w:p w:rsidR="00264D6A" w:rsidRDefault="00264D6A">
      <w:pPr>
        <w:pStyle w:val="ConsPlusNormal"/>
        <w:spacing w:before="220"/>
        <w:ind w:firstLine="540"/>
        <w:jc w:val="both"/>
      </w:pPr>
      <w:hyperlink r:id="rId245">
        <w:r>
          <w:rPr>
            <w:color w:val="0000FF"/>
          </w:rPr>
          <w:t>абзац десятый</w:t>
        </w:r>
      </w:hyperlink>
      <w:r>
        <w:t xml:space="preserve"> после слов "в сфере информационных технологий," дополнить словами "в порядке, установленном указанным федеральным органом исполнительной власти,";</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Пп. "е" п. 50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14" w:name="P766"/>
      <w:bookmarkEnd w:id="14"/>
      <w:r>
        <w:lastRenderedPageBreak/>
        <w:t xml:space="preserve">е) </w:t>
      </w:r>
      <w:hyperlink r:id="rId246">
        <w:r>
          <w:rPr>
            <w:color w:val="0000FF"/>
          </w:rPr>
          <w:t>дополнить</w:t>
        </w:r>
      </w:hyperlink>
      <w:r>
        <w:t xml:space="preserve"> пунктом 1.17-1 следующего содержания:</w:t>
      </w:r>
    </w:p>
    <w:p w:rsidR="00264D6A" w:rsidRDefault="00264D6A">
      <w:pPr>
        <w:pStyle w:val="ConsPlusNormal"/>
        <w:spacing w:before="220"/>
        <w:ind w:firstLine="540"/>
        <w:jc w:val="both"/>
      </w:pPr>
      <w:r>
        <w:t>"1.17-1. Для организаций, владеющих лицензиями на пользование участками недр, указанными в подпункте 5 пункта 1 статьи 333.45 и пункте 2 статьи 343.5 настоящего Кодекса, в отношении прибыли, полученной от деятельности по освоению указанных участков недр, при условии ведения раздельного учета доходов (расходов), полученных (понесенных) в рамках такой деятельности, осуществляемой на территории соответствующего субъекта Российской Федерации, и доходов (расходов), полученных (понесенных) от иной деятельности, налоговая ставка устанавливается в размере 20 процентов, если иное не установлено настоящим пунктом. При этом сумма налога, исчисленная по налоговой ставке в размере 2 процентов (3 процентов в 2025 - 2030 годах), зачисляется в федеральный бюджет, а сумма налога, исчисленная по налоговой ставке в размере 18 процентов (17 процентов в 2025 - 2030 годах), если иное не установлено законом субъекта Российской Федерации для указанной категории налогоплательщиков в соответствии с пунктом 1.8-1 настоящей статьи, зачисляется в бюджеты субъектов Российской Федерации.</w:t>
      </w:r>
    </w:p>
    <w:p w:rsidR="00264D6A" w:rsidRDefault="00264D6A">
      <w:pPr>
        <w:pStyle w:val="ConsPlusNormal"/>
        <w:spacing w:before="220"/>
        <w:ind w:firstLine="540"/>
        <w:jc w:val="both"/>
      </w:pPr>
      <w:r>
        <w:t>Положения настоящего пункта применяются в течение налоговых периодов, в которых такой организацией в соответствии с подпунктом 4 пункта 2 статьи 342.6 настоящего Кодекса при расчете коэффициента К</w:t>
      </w:r>
      <w:r>
        <w:rPr>
          <w:vertAlign w:val="subscript"/>
        </w:rPr>
        <w:t>НДД</w:t>
      </w:r>
      <w:r>
        <w:t xml:space="preserve"> применяется коэффициент К</w:t>
      </w:r>
      <w:r>
        <w:rPr>
          <w:vertAlign w:val="subscript"/>
        </w:rPr>
        <w:t>Г</w:t>
      </w:r>
      <w:r>
        <w:t xml:space="preserve"> менее 1.</w:t>
      </w:r>
    </w:p>
    <w:p w:rsidR="00264D6A" w:rsidRDefault="00264D6A">
      <w:pPr>
        <w:pStyle w:val="ConsPlusNormal"/>
        <w:spacing w:before="220"/>
        <w:ind w:firstLine="540"/>
        <w:jc w:val="both"/>
      </w:pPr>
      <w:r>
        <w:t>В целях настоящего пункта понятие "деятельность по освоению участка недр" используется в значении, указанном в статье 333.43 настоящего Кодекса.";</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Пп. "ж" п. 50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15" w:name="P772"/>
      <w:bookmarkEnd w:id="15"/>
      <w:r>
        <w:t xml:space="preserve">ж) в </w:t>
      </w:r>
      <w:hyperlink r:id="rId247">
        <w:r>
          <w:rPr>
            <w:color w:val="0000FF"/>
          </w:rPr>
          <w:t>подпункте 1 пункта 2</w:t>
        </w:r>
      </w:hyperlink>
      <w:r>
        <w:t xml:space="preserve"> слова "20 процентов" заменить словами "25 процентов";</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51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16" w:name="P775"/>
      <w:bookmarkEnd w:id="16"/>
      <w:r>
        <w:t xml:space="preserve">51) в </w:t>
      </w:r>
      <w:hyperlink r:id="rId248">
        <w:r>
          <w:rPr>
            <w:color w:val="0000FF"/>
          </w:rPr>
          <w:t>статье 284.3</w:t>
        </w:r>
      </w:hyperlink>
      <w:r>
        <w:t>:</w:t>
      </w:r>
    </w:p>
    <w:p w:rsidR="00264D6A" w:rsidRDefault="00264D6A">
      <w:pPr>
        <w:pStyle w:val="ConsPlusNormal"/>
        <w:spacing w:before="220"/>
        <w:ind w:firstLine="540"/>
        <w:jc w:val="both"/>
      </w:pPr>
      <w:r>
        <w:t xml:space="preserve">а) в </w:t>
      </w:r>
      <w:hyperlink r:id="rId249">
        <w:r>
          <w:rPr>
            <w:color w:val="0000FF"/>
          </w:rPr>
          <w:t>абзаце первом подпункта 2 пункта 3</w:t>
        </w:r>
      </w:hyperlink>
      <w:r>
        <w:t xml:space="preserve"> слова "20 процентов" заменить словами "25 процентов (20 процентов - для налоговых периодов до 2024 года включительно)";</w:t>
      </w:r>
    </w:p>
    <w:p w:rsidR="00264D6A" w:rsidRDefault="00264D6A">
      <w:pPr>
        <w:pStyle w:val="ConsPlusNormal"/>
        <w:spacing w:before="220"/>
        <w:ind w:firstLine="540"/>
        <w:jc w:val="both"/>
      </w:pPr>
      <w:r>
        <w:t xml:space="preserve">б) в </w:t>
      </w:r>
      <w:hyperlink r:id="rId250">
        <w:r>
          <w:rPr>
            <w:color w:val="0000FF"/>
          </w:rPr>
          <w:t>абзаце первом пункта 3.1</w:t>
        </w:r>
      </w:hyperlink>
      <w:r>
        <w:t xml:space="preserve"> слова "20 процентов" заменить словами "25 процентов (20 процентов - для налоговых периодов до 2024 года включительно)";</w:t>
      </w:r>
    </w:p>
    <w:p w:rsidR="00264D6A" w:rsidRDefault="00264D6A">
      <w:pPr>
        <w:pStyle w:val="ConsPlusNormal"/>
        <w:spacing w:before="220"/>
        <w:ind w:firstLine="540"/>
        <w:jc w:val="both"/>
      </w:pPr>
      <w:r>
        <w:t xml:space="preserve">в) </w:t>
      </w:r>
      <w:hyperlink r:id="rId251">
        <w:r>
          <w:rPr>
            <w:color w:val="0000FF"/>
          </w:rPr>
          <w:t>пункт 7</w:t>
        </w:r>
      </w:hyperlink>
      <w:r>
        <w:t xml:space="preserve"> признать утратившим силу;</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52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52) в </w:t>
      </w:r>
      <w:hyperlink r:id="rId252">
        <w:r>
          <w:rPr>
            <w:color w:val="0000FF"/>
          </w:rPr>
          <w:t>абзаце первом пункта 2.1 статьи 284.3-1</w:t>
        </w:r>
      </w:hyperlink>
      <w:r>
        <w:t xml:space="preserve"> слова "20 процентов" заменить словами "25 процентов (20 процентов - для налоговых периодов до 2024 года включительно)";</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53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53) в </w:t>
      </w:r>
      <w:hyperlink r:id="rId253">
        <w:r>
          <w:rPr>
            <w:color w:val="0000FF"/>
          </w:rPr>
          <w:t>статье 286.1</w:t>
        </w:r>
      </w:hyperlink>
      <w:r>
        <w:t>:</w:t>
      </w:r>
    </w:p>
    <w:p w:rsidR="00264D6A" w:rsidRDefault="00264D6A">
      <w:pPr>
        <w:pStyle w:val="ConsPlusNormal"/>
        <w:spacing w:before="220"/>
        <w:ind w:firstLine="540"/>
        <w:jc w:val="both"/>
      </w:pPr>
      <w:r>
        <w:lastRenderedPageBreak/>
        <w:t xml:space="preserve">а) в </w:t>
      </w:r>
      <w:hyperlink r:id="rId254">
        <w:r>
          <w:rPr>
            <w:color w:val="0000FF"/>
          </w:rPr>
          <w:t>пункте 3</w:t>
        </w:r>
      </w:hyperlink>
      <w:r>
        <w:t>:</w:t>
      </w:r>
    </w:p>
    <w:p w:rsidR="00264D6A" w:rsidRDefault="00264D6A">
      <w:pPr>
        <w:pStyle w:val="ConsPlusNormal"/>
        <w:spacing w:before="220"/>
        <w:ind w:firstLine="540"/>
        <w:jc w:val="both"/>
      </w:pPr>
      <w:hyperlink r:id="rId255">
        <w:r>
          <w:rPr>
            <w:color w:val="0000FF"/>
          </w:rPr>
          <w:t>абзац третий</w:t>
        </w:r>
      </w:hyperlink>
      <w:r>
        <w:t xml:space="preserve"> после слов "статьи 284 настоящего Кодекса" дополнить словами ", уменьшенной на 5 процентных пунктов";</w:t>
      </w:r>
    </w:p>
    <w:p w:rsidR="00264D6A" w:rsidRDefault="00264D6A">
      <w:pPr>
        <w:pStyle w:val="ConsPlusNormal"/>
        <w:spacing w:before="220"/>
        <w:ind w:firstLine="540"/>
        <w:jc w:val="both"/>
      </w:pPr>
      <w:hyperlink r:id="rId256">
        <w:r>
          <w:rPr>
            <w:color w:val="0000FF"/>
          </w:rPr>
          <w:t>абзац седьмой</w:t>
        </w:r>
      </w:hyperlink>
      <w:r>
        <w:t xml:space="preserve"> изложить в следующей редакции:</w:t>
      </w:r>
    </w:p>
    <w:p w:rsidR="00264D6A" w:rsidRDefault="00264D6A">
      <w:pPr>
        <w:pStyle w:val="ConsPlusNormal"/>
        <w:spacing w:before="220"/>
        <w:ind w:firstLine="540"/>
        <w:jc w:val="both"/>
      </w:pPr>
      <w:r>
        <w:t>"При этом в результате такого уменьшения сумма налога (авансового платежа), подлежащая уплате налогоплательщиком в федеральный бюджет, не может быть меньше расчетной суммы налога за налоговый (отчетный) период, определенной налогоплательщиком без учета положений настоящей статьи, при условии применения ставки налога в размере 5 процентов. При этом расчетная сумма налога, подлежащая зачислению в федеральный бюджет за налоговый (отчетный) период, определяется также без учета расходов, указанных в пункте 9 статьи 258 настоящего Кодекса, и соответствующей суммы амортизации в отношении объектов основных средств, указанных в абзацах первом и втором пункта 4 настоящей статьи.";</w:t>
      </w:r>
    </w:p>
    <w:p w:rsidR="00264D6A" w:rsidRDefault="00264D6A">
      <w:pPr>
        <w:pStyle w:val="ConsPlusNormal"/>
        <w:spacing w:before="220"/>
        <w:ind w:firstLine="540"/>
        <w:jc w:val="both"/>
      </w:pPr>
      <w:r>
        <w:t xml:space="preserve">б) в </w:t>
      </w:r>
      <w:hyperlink r:id="rId257">
        <w:r>
          <w:rPr>
            <w:color w:val="0000FF"/>
          </w:rPr>
          <w:t>абзаце третьем пункта 4</w:t>
        </w:r>
      </w:hyperlink>
      <w:r>
        <w:t xml:space="preserve"> слова "подпунктах 1 и 2" заменить словами "подпунктах 1, 2 и 6", дополнить словами ", а также к объектам основных средств и нематериальным активам, указанным в пункте 3 статьи 286.2 настоящего Кодекса";</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54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54) </w:t>
      </w:r>
      <w:hyperlink r:id="rId258">
        <w:r>
          <w:rPr>
            <w:color w:val="0000FF"/>
          </w:rPr>
          <w:t>дополнить</w:t>
        </w:r>
      </w:hyperlink>
      <w:r>
        <w:t xml:space="preserve"> статьей 286.2 следующего содержания:</w:t>
      </w:r>
    </w:p>
    <w:p w:rsidR="00264D6A" w:rsidRDefault="00264D6A">
      <w:pPr>
        <w:pStyle w:val="ConsPlusNormal"/>
        <w:ind w:firstLine="540"/>
        <w:jc w:val="both"/>
      </w:pPr>
    </w:p>
    <w:p w:rsidR="00264D6A" w:rsidRDefault="00264D6A">
      <w:pPr>
        <w:pStyle w:val="ConsPlusNormal"/>
        <w:ind w:firstLine="540"/>
        <w:jc w:val="both"/>
      </w:pPr>
      <w:r>
        <w:t>"Статья 286.2. Федеральный инвестиционный налоговый вычет</w:t>
      </w:r>
    </w:p>
    <w:p w:rsidR="00264D6A" w:rsidRDefault="00264D6A">
      <w:pPr>
        <w:pStyle w:val="ConsPlusNormal"/>
        <w:ind w:firstLine="540"/>
        <w:jc w:val="both"/>
      </w:pPr>
    </w:p>
    <w:p w:rsidR="00264D6A" w:rsidRDefault="00264D6A">
      <w:pPr>
        <w:pStyle w:val="ConsPlusNormal"/>
        <w:ind w:firstLine="540"/>
        <w:jc w:val="both"/>
      </w:pPr>
      <w:r>
        <w:t>1. Налогоплательщик, осуществивший расходы, предусмотренные пунктом 4 настоящей статьи, если иное не предусмотрено настоящей статьей, имеет право уменьшить сумму налога (авансового платежа), исчисленную им в качестве налогоплательщика в соответствии со статьей 286 настоящего Кодекса по налоговой ставке, установленной абзацем вторым пункта 1 статьи 284 настоящего Кодекса, и подлежащую зачислению в федеральный бюджет, на установленный настоящей статьей федеральный инвестиционный налоговый вычет в порядке, установленном настоящей статьей.</w:t>
      </w:r>
    </w:p>
    <w:p w:rsidR="00264D6A" w:rsidRDefault="00264D6A">
      <w:pPr>
        <w:pStyle w:val="ConsPlusNormal"/>
        <w:spacing w:before="220"/>
        <w:ind w:firstLine="540"/>
        <w:jc w:val="both"/>
      </w:pPr>
      <w:r>
        <w:t>2. Федеральный инвестиционный налоговый вычет может быть также применен налогоплательщиками, входящими в одну группу с лицом, указанным в пункте 1 настоящей статьи, при условии передачи этим лицом таким налогоплательщикам данных налогового учета и копий документов, подтверждающих суммы осуществленных расходов, указанных в пункте 4 настоящей статьи.</w:t>
      </w:r>
    </w:p>
    <w:p w:rsidR="00264D6A" w:rsidRDefault="00264D6A">
      <w:pPr>
        <w:pStyle w:val="ConsPlusNormal"/>
        <w:spacing w:before="220"/>
        <w:ind w:firstLine="540"/>
        <w:jc w:val="both"/>
      </w:pPr>
      <w:r>
        <w:t>3. Категории налогоплательщиков, которые могут применять федеральный инвестиционный налоговый вычет, категории объектов основных средств и нематериальных активов, к которым применяется федеральный инвестиционный налоговый вычет, характеристики группы, в которую входят лица, указанные в пункте 2 настоящей статьи, порядок и условия применения федерального инвестиционного налогового вычета, порядок определения величины федерального инвестиционного налогового вычета устанавливаются Правительством Российской Федерации.</w:t>
      </w:r>
    </w:p>
    <w:p w:rsidR="00264D6A" w:rsidRDefault="00264D6A">
      <w:pPr>
        <w:pStyle w:val="ConsPlusNormal"/>
        <w:spacing w:before="220"/>
        <w:ind w:firstLine="540"/>
        <w:jc w:val="both"/>
      </w:pPr>
      <w:r>
        <w:t xml:space="preserve">4. Федеральный инвестиционный налоговый вычет текущего налогового (отчетного) периода не может превышать 50 процентов от суммы расходов, составляющей первоначальную стоимость основного средства в соответствии с абзацем вторым пункта 1 статьи 257 настоящего Кодекса, и (или) суммы расходов, составляющей первоначальную стоимость амортизируемого нематериального актива в соответствии с абзацем одиннадцатым пункта 3 статьи 257 настоящего Кодекса, и (или) суммы расходов, составляющей величину изменения первоначальной стоимости </w:t>
      </w:r>
      <w:r>
        <w:lastRenderedPageBreak/>
        <w:t>основного средства или нематериального актива в случаях, указанных в пункте 2 статьи 257 настоящего Кодекса (за исключением расходов на частичную ликвидацию), в совокупности.</w:t>
      </w:r>
    </w:p>
    <w:p w:rsidR="00264D6A" w:rsidRDefault="00264D6A">
      <w:pPr>
        <w:pStyle w:val="ConsPlusNormal"/>
        <w:spacing w:before="220"/>
        <w:ind w:firstLine="540"/>
        <w:jc w:val="both"/>
      </w:pPr>
      <w:r>
        <w:t>5. Неиспользованный федеральный инвестиционный налоговый вычет предыдущих налоговых (отчетных) периодов, определяемый с учетом положений пункта 9 настоящей статьи, может уменьшить сумму налога (авансового платежа), подлежащую зачислению в федеральный бюджет, текущего налогового (отчетного) периода.</w:t>
      </w:r>
    </w:p>
    <w:p w:rsidR="00264D6A" w:rsidRDefault="00264D6A">
      <w:pPr>
        <w:pStyle w:val="ConsPlusNormal"/>
        <w:spacing w:before="220"/>
        <w:ind w:firstLine="540"/>
        <w:jc w:val="both"/>
      </w:pPr>
      <w:r>
        <w:t>6. Уменьшение суммы налога, подлежащей зачислению в федеральный бюджет, на величину расходов, предусмотренных пунктом 4 настоящей статьи, осуществляется в налоговом (отчетном) периоде, в котором введены в эксплуатацию объекты основных средств или нематериальные активы и (или) изменена их первоначальная стоимость.</w:t>
      </w:r>
    </w:p>
    <w:p w:rsidR="00264D6A" w:rsidRDefault="00264D6A">
      <w:pPr>
        <w:pStyle w:val="ConsPlusNormal"/>
        <w:spacing w:before="220"/>
        <w:ind w:firstLine="540"/>
        <w:jc w:val="both"/>
      </w:pPr>
      <w:r>
        <w:t>При этом такое уменьшение может быть осуществлено также в последующие налоговые (отчетные) периоды с учетом положения пункта 9 настоящей статьи.</w:t>
      </w:r>
    </w:p>
    <w:p w:rsidR="00264D6A" w:rsidRDefault="00264D6A">
      <w:pPr>
        <w:pStyle w:val="ConsPlusNormal"/>
        <w:spacing w:before="220"/>
        <w:ind w:firstLine="540"/>
        <w:jc w:val="both"/>
      </w:pPr>
      <w:r>
        <w:t>Сумма налога (авансового платежа), подлежащая зачислению в федеральный бюджет, в результате уменьшения на федеральный инвестиционный налоговый вычет не может быть ниже суммы налога, исчисленной по ставке 2 процента (3 процента - в 2025 - 2030 годах).</w:t>
      </w:r>
    </w:p>
    <w:p w:rsidR="00264D6A" w:rsidRDefault="00264D6A">
      <w:pPr>
        <w:pStyle w:val="ConsPlusNormal"/>
        <w:spacing w:before="220"/>
        <w:ind w:firstLine="540"/>
        <w:jc w:val="both"/>
      </w:pPr>
      <w:r>
        <w:t>7. Налогоплательщик не вправе применять положения пункта 9 статьи 258 настоящего Кодекса к расходам, в отношении которых было использовано право на применение федерального инвестиционного налогового вычета.</w:t>
      </w:r>
    </w:p>
    <w:p w:rsidR="00264D6A" w:rsidRDefault="00264D6A">
      <w:pPr>
        <w:pStyle w:val="ConsPlusNormal"/>
        <w:spacing w:before="220"/>
        <w:ind w:firstLine="540"/>
        <w:jc w:val="both"/>
      </w:pPr>
      <w:r>
        <w:t>Объекты амортизируемого имущества не подлежат амортизации в части их первоначальной стоимости, сформированной за счет расходов, понесенных в случаях приобретения, создания, сооружения, достройки, дооборудования, реконструкции, модернизации, технического перевооружения, в отношении которых было использовано право на применение федерального инвестиционного налогового вычета в соответствии с настоящей статьей.</w:t>
      </w:r>
    </w:p>
    <w:p w:rsidR="00264D6A" w:rsidRDefault="00264D6A">
      <w:pPr>
        <w:pStyle w:val="ConsPlusNormal"/>
        <w:spacing w:before="220"/>
        <w:ind w:firstLine="540"/>
        <w:jc w:val="both"/>
      </w:pPr>
      <w:r>
        <w:t>8. Решение об использовании права на применение федерального инвестиционного налогового вычета отражается налогоплательщиком в учетной политике для целей налогообложения с выбором параметров применения федерального инвестиционного налогового вычета, определяемых Правительством Российской Федерации, в соответствии с пунктом 3 настоящей статьи.</w:t>
      </w:r>
    </w:p>
    <w:p w:rsidR="00264D6A" w:rsidRDefault="00264D6A">
      <w:pPr>
        <w:pStyle w:val="ConsPlusNormal"/>
        <w:spacing w:before="220"/>
        <w:ind w:firstLine="540"/>
        <w:jc w:val="both"/>
      </w:pPr>
      <w:r>
        <w:t>9. Федеральный инвестиционный налоговый вычет текущего налогового (отчетного) периода в части, превышающей сумму налога, исчисленного в соответствии с пунктом 1 настоящей статьи с учетом положения пункта 6 настоящей статьи в текущем налоговом периоде, может быть использован для уменьшения суммы налога (авансового платежа), подлежащей зачислению в федеральный бюджет, в последующих налоговых (отчетных) периодах, но не более чем в течение периода, определяемого Правительством Российской Федерации, в соответствии с пунктом 3 настоящей статьи.</w:t>
      </w:r>
    </w:p>
    <w:p w:rsidR="00264D6A" w:rsidRDefault="00264D6A">
      <w:pPr>
        <w:pStyle w:val="ConsPlusNormal"/>
        <w:spacing w:before="220"/>
        <w:ind w:firstLine="540"/>
        <w:jc w:val="both"/>
      </w:pPr>
      <w:r>
        <w:t>10. Не вправе применять федеральный инвестиционный налоговый вычет следующие категории налогоплательщиков:</w:t>
      </w:r>
    </w:p>
    <w:p w:rsidR="00264D6A" w:rsidRDefault="00264D6A">
      <w:pPr>
        <w:pStyle w:val="ConsPlusNormal"/>
        <w:spacing w:before="220"/>
        <w:ind w:firstLine="540"/>
        <w:jc w:val="both"/>
      </w:pPr>
      <w:r>
        <w:t>1) иностранные организации, признаваемые налоговыми резидентами Российской Федерации;</w:t>
      </w:r>
    </w:p>
    <w:p w:rsidR="00264D6A" w:rsidRDefault="00264D6A">
      <w:pPr>
        <w:pStyle w:val="ConsPlusNormal"/>
        <w:spacing w:before="220"/>
        <w:ind w:firstLine="540"/>
        <w:jc w:val="both"/>
      </w:pPr>
      <w:r>
        <w:t>2) организации, признаваемые налогоплательщиками - участниками соглашения о защите и поощрении капиталовложений;</w:t>
      </w:r>
    </w:p>
    <w:p w:rsidR="00264D6A" w:rsidRDefault="00264D6A">
      <w:pPr>
        <w:pStyle w:val="ConsPlusNormal"/>
        <w:spacing w:before="220"/>
        <w:ind w:firstLine="540"/>
        <w:jc w:val="both"/>
      </w:pPr>
      <w:r>
        <w:t>3) кредитные организации;</w:t>
      </w:r>
    </w:p>
    <w:p w:rsidR="00264D6A" w:rsidRDefault="00264D6A">
      <w:pPr>
        <w:pStyle w:val="ConsPlusNormal"/>
        <w:spacing w:before="220"/>
        <w:ind w:firstLine="540"/>
        <w:jc w:val="both"/>
      </w:pPr>
      <w:r>
        <w:t xml:space="preserve">4) организации, осуществляющие производство подакцизных товаров, указанных в </w:t>
      </w:r>
      <w:r>
        <w:lastRenderedPageBreak/>
        <w:t>подпунктах 1, 2, 3, 3.1, 5, 16, 17, 23 пункта 1 статьи 181 настоящего Кодекса.</w:t>
      </w:r>
    </w:p>
    <w:p w:rsidR="00264D6A" w:rsidRDefault="00264D6A">
      <w:pPr>
        <w:pStyle w:val="ConsPlusNormal"/>
        <w:spacing w:before="220"/>
        <w:ind w:firstLine="540"/>
        <w:jc w:val="both"/>
      </w:pPr>
      <w:r>
        <w:t>11. При реализации или ином выбытии объекта основных средств (нематериального актива), в отношении которого налогоплательщик использовал право на применение федерального инвестиционного налогового вычета в соответствии с настоящей статьей, ранее чем по истечении пяти лет с момента ввода его в эксплуатацию (за исключением случаев, если реализация (выбытие) объекта основных средств (нематериального актива) осуществлена после истечения срока его полезного использования) сумма налога, не уплаченная в связи с применением такого вычета в отношении указанного объекта основных средств (нематериального актива), подлежит восстановлению и уплате в бюджет с уплатой соответствующих сумм пеней, начисляемых со дня, следующего за установленным статьей 287 настоящего Кодекса днем уплаты налога. Положения настоящего абзаца не применяются в случае ликвидации основного средства.</w:t>
      </w:r>
    </w:p>
    <w:p w:rsidR="00264D6A" w:rsidRDefault="00264D6A">
      <w:pPr>
        <w:pStyle w:val="ConsPlusNormal"/>
        <w:spacing w:before="220"/>
        <w:ind w:firstLine="540"/>
        <w:jc w:val="both"/>
      </w:pPr>
      <w:r>
        <w:t>Если федеральный инвестиционный налоговый вычет был применен третьими лицами в соответствии с положениями настоящей статьи, налогоплательщик, в собственности которого находился указанный в абзаце первом настоящего пункта объект основных средств (нематериальный актив), обязан в течение 10 дней сообщить о его выбытии налогоплательщику, использовавшему право на применение федерального инвестиционного налогового вычета в отношении указанного объекта основных средств (нематериального актива).</w:t>
      </w:r>
    </w:p>
    <w:p w:rsidR="00264D6A" w:rsidRDefault="00264D6A">
      <w:pPr>
        <w:pStyle w:val="ConsPlusNormal"/>
        <w:spacing w:before="220"/>
        <w:ind w:firstLine="540"/>
        <w:jc w:val="both"/>
      </w:pPr>
      <w:r>
        <w:t>В случае нарушения налогоплательщиком применения федерального инвестиционного налогового вычета сумма налога, не уплаченная в связи с применением этого вычета, подлежит восстановлению и уплате в бюджет с уплатой сумм пеней, начисляемых со дня истечения установленного статьей 287 настоящего Кодекса срока уплаты налога.";</w:t>
      </w:r>
    </w:p>
    <w:p w:rsidR="00264D6A" w:rsidRDefault="00264D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55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55) в </w:t>
      </w:r>
      <w:hyperlink r:id="rId259">
        <w:r>
          <w:rPr>
            <w:color w:val="0000FF"/>
          </w:rPr>
          <w:t>подпункте 6 пункта 2 статьи 332.1</w:t>
        </w:r>
      </w:hyperlink>
      <w:r>
        <w:t xml:space="preserve"> слова "коэффициента 1,5" заменить словами "повышающего коэффициента";</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56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17" w:name="P822"/>
      <w:bookmarkEnd w:id="17"/>
      <w:r>
        <w:t xml:space="preserve">56) в </w:t>
      </w:r>
      <w:hyperlink r:id="rId260">
        <w:r>
          <w:rPr>
            <w:color w:val="0000FF"/>
          </w:rPr>
          <w:t>пункте 1 статьи 333.26</w:t>
        </w:r>
      </w:hyperlink>
      <w:r>
        <w:t>:</w:t>
      </w:r>
    </w:p>
    <w:p w:rsidR="00264D6A" w:rsidRDefault="00264D6A">
      <w:pPr>
        <w:pStyle w:val="ConsPlusNormal"/>
        <w:spacing w:before="220"/>
        <w:ind w:firstLine="540"/>
        <w:jc w:val="both"/>
      </w:pPr>
      <w:r>
        <w:t xml:space="preserve">а) в </w:t>
      </w:r>
      <w:hyperlink r:id="rId261">
        <w:r>
          <w:rPr>
            <w:color w:val="0000FF"/>
          </w:rPr>
          <w:t>подпункте 2</w:t>
        </w:r>
      </w:hyperlink>
      <w:r>
        <w:t>:</w:t>
      </w:r>
    </w:p>
    <w:p w:rsidR="00264D6A" w:rsidRDefault="00264D6A">
      <w:pPr>
        <w:pStyle w:val="ConsPlusNormal"/>
        <w:spacing w:before="220"/>
        <w:ind w:firstLine="540"/>
        <w:jc w:val="both"/>
      </w:pPr>
      <w:r>
        <w:t xml:space="preserve">в </w:t>
      </w:r>
      <w:hyperlink r:id="rId262">
        <w:r>
          <w:rPr>
            <w:color w:val="0000FF"/>
          </w:rPr>
          <w:t>абзаце втором</w:t>
        </w:r>
      </w:hyperlink>
      <w:r>
        <w:t xml:space="preserve"> цифры "650" заменить цифрами "5000";</w:t>
      </w:r>
    </w:p>
    <w:p w:rsidR="00264D6A" w:rsidRDefault="00264D6A">
      <w:pPr>
        <w:pStyle w:val="ConsPlusNormal"/>
        <w:spacing w:before="220"/>
        <w:ind w:firstLine="540"/>
        <w:jc w:val="both"/>
      </w:pPr>
      <w:r>
        <w:t xml:space="preserve">в </w:t>
      </w:r>
      <w:hyperlink r:id="rId263">
        <w:r>
          <w:rPr>
            <w:color w:val="0000FF"/>
          </w:rPr>
          <w:t>абзаце третьем</w:t>
        </w:r>
      </w:hyperlink>
      <w:r>
        <w:t xml:space="preserve"> цифры "650" заменить цифрами "5000";</w:t>
      </w:r>
    </w:p>
    <w:p w:rsidR="00264D6A" w:rsidRDefault="00264D6A">
      <w:pPr>
        <w:pStyle w:val="ConsPlusNormal"/>
        <w:spacing w:before="220"/>
        <w:ind w:firstLine="540"/>
        <w:jc w:val="both"/>
      </w:pPr>
      <w:r>
        <w:t xml:space="preserve">б) в </w:t>
      </w:r>
      <w:hyperlink r:id="rId264">
        <w:r>
          <w:rPr>
            <w:color w:val="0000FF"/>
          </w:rPr>
          <w:t>подпункте 4</w:t>
        </w:r>
      </w:hyperlink>
      <w:r>
        <w:t xml:space="preserve"> цифры "1 600" заменить цифрами "5000";</w:t>
      </w:r>
    </w:p>
    <w:p w:rsidR="00264D6A" w:rsidRDefault="00264D6A">
      <w:pPr>
        <w:pStyle w:val="ConsPlusNormal"/>
        <w:spacing w:before="220"/>
        <w:ind w:firstLine="540"/>
        <w:jc w:val="both"/>
      </w:pPr>
      <w:r>
        <w:t xml:space="preserve">в) в </w:t>
      </w:r>
      <w:hyperlink r:id="rId265">
        <w:r>
          <w:rPr>
            <w:color w:val="0000FF"/>
          </w:rPr>
          <w:t>подпункте 5</w:t>
        </w:r>
      </w:hyperlink>
      <w:r>
        <w:t xml:space="preserve"> цифры "650" заменить цифрами "700";</w:t>
      </w:r>
    </w:p>
    <w:p w:rsidR="00264D6A" w:rsidRDefault="00264D6A">
      <w:pPr>
        <w:pStyle w:val="ConsPlusNormal"/>
        <w:spacing w:before="220"/>
        <w:ind w:firstLine="540"/>
        <w:jc w:val="both"/>
      </w:pPr>
      <w:r>
        <w:t xml:space="preserve">г) в </w:t>
      </w:r>
      <w:hyperlink r:id="rId266">
        <w:r>
          <w:rPr>
            <w:color w:val="0000FF"/>
          </w:rPr>
          <w:t>подпункте 6</w:t>
        </w:r>
      </w:hyperlink>
      <w:r>
        <w:t xml:space="preserve"> цифры "350" заменить цифрами "500";</w:t>
      </w:r>
    </w:p>
    <w:p w:rsidR="00264D6A" w:rsidRDefault="00264D6A">
      <w:pPr>
        <w:pStyle w:val="ConsPlusNormal"/>
        <w:spacing w:before="220"/>
        <w:ind w:firstLine="540"/>
        <w:jc w:val="both"/>
      </w:pPr>
      <w:r>
        <w:t xml:space="preserve">д) в </w:t>
      </w:r>
      <w:hyperlink r:id="rId267">
        <w:r>
          <w:rPr>
            <w:color w:val="0000FF"/>
          </w:rPr>
          <w:t>подпункте 7</w:t>
        </w:r>
      </w:hyperlink>
      <w:r>
        <w:t xml:space="preserve"> цифры "200" заменить цифрами "350";</w:t>
      </w:r>
    </w:p>
    <w:p w:rsidR="00264D6A" w:rsidRDefault="00264D6A">
      <w:pPr>
        <w:pStyle w:val="ConsPlusNormal"/>
        <w:spacing w:before="220"/>
        <w:ind w:firstLine="540"/>
        <w:jc w:val="both"/>
      </w:pPr>
      <w:r>
        <w:t xml:space="preserve">57) в </w:t>
      </w:r>
      <w:hyperlink r:id="rId268">
        <w:r>
          <w:rPr>
            <w:color w:val="0000FF"/>
          </w:rPr>
          <w:t>статье 333.33</w:t>
        </w:r>
      </w:hyperlink>
      <w:r>
        <w:t>:</w:t>
      </w:r>
    </w:p>
    <w:p w:rsidR="00264D6A" w:rsidRDefault="00264D6A">
      <w:pPr>
        <w:pStyle w:val="ConsPlusNormal"/>
        <w:spacing w:before="220"/>
        <w:ind w:firstLine="540"/>
        <w:jc w:val="both"/>
      </w:pPr>
      <w:r>
        <w:t xml:space="preserve">а) в </w:t>
      </w:r>
      <w:hyperlink r:id="rId269">
        <w:r>
          <w:rPr>
            <w:color w:val="0000FF"/>
          </w:rPr>
          <w:t>пункте 1</w:t>
        </w:r>
      </w:hyperlink>
      <w:r>
        <w:t>:</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pPr>
            <w:r>
              <w:rPr>
                <w:color w:val="392C69"/>
              </w:rPr>
              <w:t>КонсультантПлюс: примечание.</w:t>
            </w:r>
          </w:p>
          <w:p w:rsidR="00264D6A" w:rsidRDefault="00264D6A">
            <w:pPr>
              <w:pStyle w:val="ConsPlusNormal"/>
            </w:pPr>
            <w:r>
              <w:rPr>
                <w:color w:val="392C69"/>
              </w:rPr>
              <w:t xml:space="preserve">Абз. 2 пп. "а" п. 57 ст. 2 </w:t>
            </w:r>
            <w:hyperlink w:anchor="P1344">
              <w:r>
                <w:rPr>
                  <w:color w:val="0000FF"/>
                </w:rPr>
                <w:t>вступает</w:t>
              </w:r>
            </w:hyperlink>
            <w:r>
              <w:rPr>
                <w:color w:val="392C69"/>
              </w:rPr>
              <w:t xml:space="preserve"> в силу с 12.08.2024.</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18" w:name="P834"/>
      <w:bookmarkEnd w:id="18"/>
      <w:r>
        <w:t xml:space="preserve">в </w:t>
      </w:r>
      <w:hyperlink r:id="rId270">
        <w:r>
          <w:rPr>
            <w:color w:val="0000FF"/>
          </w:rPr>
          <w:t>подпункте 1.1</w:t>
        </w:r>
      </w:hyperlink>
      <w:r>
        <w:t xml:space="preserve"> слова "в порядке редомициляции" исключить;</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Абз. 3 - 37 пп. "а" п. 57 ст. 2 </w:t>
            </w:r>
            <w:hyperlink w:anchor="P1343">
              <w:r>
                <w:rPr>
                  <w:color w:val="0000FF"/>
                </w:rPr>
                <w:t>вступают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19" w:name="P837"/>
      <w:bookmarkEnd w:id="19"/>
      <w:r>
        <w:t xml:space="preserve">в </w:t>
      </w:r>
      <w:hyperlink r:id="rId271">
        <w:r>
          <w:rPr>
            <w:color w:val="0000FF"/>
          </w:rPr>
          <w:t>подпункте 22</w:t>
        </w:r>
      </w:hyperlink>
      <w:r>
        <w:t>:</w:t>
      </w:r>
    </w:p>
    <w:p w:rsidR="00264D6A" w:rsidRDefault="00264D6A">
      <w:pPr>
        <w:pStyle w:val="ConsPlusNormal"/>
        <w:spacing w:before="220"/>
        <w:ind w:firstLine="540"/>
        <w:jc w:val="both"/>
      </w:pPr>
      <w:r>
        <w:t xml:space="preserve">в </w:t>
      </w:r>
      <w:hyperlink r:id="rId272">
        <w:r>
          <w:rPr>
            <w:color w:val="0000FF"/>
          </w:rPr>
          <w:t>абзаце первом</w:t>
        </w:r>
      </w:hyperlink>
      <w:r>
        <w:t xml:space="preserve"> цифры "22.1, 23" заменить цифрами "22.1, 22.4, 24";</w:t>
      </w:r>
    </w:p>
    <w:p w:rsidR="00264D6A" w:rsidRDefault="00264D6A">
      <w:pPr>
        <w:pStyle w:val="ConsPlusNormal"/>
        <w:spacing w:before="220"/>
        <w:ind w:firstLine="540"/>
        <w:jc w:val="both"/>
      </w:pPr>
      <w:hyperlink r:id="rId273">
        <w:r>
          <w:rPr>
            <w:color w:val="0000FF"/>
          </w:rPr>
          <w:t>абзац второй</w:t>
        </w:r>
      </w:hyperlink>
      <w:r>
        <w:t xml:space="preserve"> изложить в следующей редакции:</w:t>
      </w:r>
    </w:p>
    <w:p w:rsidR="00264D6A" w:rsidRDefault="00264D6A">
      <w:pPr>
        <w:pStyle w:val="ConsPlusNormal"/>
        <w:spacing w:before="220"/>
        <w:ind w:firstLine="540"/>
        <w:jc w:val="both"/>
      </w:pPr>
      <w:r>
        <w:t>"для физических лиц:";</w:t>
      </w:r>
    </w:p>
    <w:p w:rsidR="00264D6A" w:rsidRDefault="00264D6A">
      <w:pPr>
        <w:pStyle w:val="ConsPlusNormal"/>
        <w:spacing w:before="220"/>
        <w:ind w:firstLine="540"/>
        <w:jc w:val="both"/>
      </w:pPr>
      <w:hyperlink r:id="rId274">
        <w:r>
          <w:rPr>
            <w:color w:val="0000FF"/>
          </w:rPr>
          <w:t>дополнить</w:t>
        </w:r>
      </w:hyperlink>
      <w:r>
        <w:t xml:space="preserve"> новыми абзацами третьим и четвертым следующего содержания:</w:t>
      </w:r>
    </w:p>
    <w:p w:rsidR="00264D6A" w:rsidRDefault="00264D6A">
      <w:pPr>
        <w:pStyle w:val="ConsPlusNormal"/>
        <w:spacing w:before="220"/>
        <w:ind w:firstLine="540"/>
        <w:jc w:val="both"/>
      </w:pPr>
      <w:r>
        <w:t>"в отношении объекта недвижимости, кадастровая стоимость которого не определена или не превышает 20 000 000 рублей, - 4000 рублей;</w:t>
      </w:r>
    </w:p>
    <w:p w:rsidR="00264D6A" w:rsidRDefault="00264D6A">
      <w:pPr>
        <w:pStyle w:val="ConsPlusNormal"/>
        <w:spacing w:before="220"/>
        <w:ind w:firstLine="540"/>
        <w:jc w:val="both"/>
      </w:pPr>
      <w:r>
        <w:t>в отношении объекта недвижимости, кадастровая стоимость которого превышает 20 000 000 рублей, - 0,02 процента кадастровой стоимости, определенной в отношении этого объекта недвижимости на дату обращения за совершением юридически значимого действия, но не менее 0,02 процента цены сделки, являющейся основанием перехода права собственности на соответствующий объект недвижимости, и не более 500 000 рублей;";</w:t>
      </w:r>
    </w:p>
    <w:p w:rsidR="00264D6A" w:rsidRDefault="00264D6A">
      <w:pPr>
        <w:pStyle w:val="ConsPlusNormal"/>
        <w:spacing w:before="220"/>
        <w:ind w:firstLine="540"/>
        <w:jc w:val="both"/>
      </w:pPr>
      <w:hyperlink r:id="rId275">
        <w:r>
          <w:rPr>
            <w:color w:val="0000FF"/>
          </w:rPr>
          <w:t>абзац пятый</w:t>
        </w:r>
      </w:hyperlink>
      <w:r>
        <w:t xml:space="preserve"> изложить в следующей редакции:</w:t>
      </w:r>
    </w:p>
    <w:p w:rsidR="00264D6A" w:rsidRDefault="00264D6A">
      <w:pPr>
        <w:pStyle w:val="ConsPlusNormal"/>
        <w:spacing w:before="220"/>
        <w:ind w:firstLine="540"/>
        <w:jc w:val="both"/>
      </w:pPr>
      <w:r>
        <w:t>"для организаций, за исключением организаций, указанных в абзаце восьмом настоящего подпункта:";</w:t>
      </w:r>
    </w:p>
    <w:p w:rsidR="00264D6A" w:rsidRDefault="00264D6A">
      <w:pPr>
        <w:pStyle w:val="ConsPlusNormal"/>
        <w:spacing w:before="220"/>
        <w:ind w:firstLine="540"/>
        <w:jc w:val="both"/>
      </w:pPr>
      <w:hyperlink r:id="rId276">
        <w:r>
          <w:rPr>
            <w:color w:val="0000FF"/>
          </w:rPr>
          <w:t>дополнить</w:t>
        </w:r>
      </w:hyperlink>
      <w:r>
        <w:t xml:space="preserve"> новыми абзацами шестым и седьмым следующего содержания:</w:t>
      </w:r>
    </w:p>
    <w:p w:rsidR="00264D6A" w:rsidRDefault="00264D6A">
      <w:pPr>
        <w:pStyle w:val="ConsPlusNormal"/>
        <w:spacing w:before="220"/>
        <w:ind w:firstLine="540"/>
        <w:jc w:val="both"/>
      </w:pPr>
      <w:r>
        <w:t>"в отношении объекта недвижимости, кадастровая стоимость которого не определена или не превышает 22 000 000 рублей, - 44 000 рублей;</w:t>
      </w:r>
    </w:p>
    <w:p w:rsidR="00264D6A" w:rsidRDefault="00264D6A">
      <w:pPr>
        <w:pStyle w:val="ConsPlusNormal"/>
        <w:spacing w:before="220"/>
        <w:ind w:firstLine="540"/>
        <w:jc w:val="both"/>
      </w:pPr>
      <w:r>
        <w:t>в отношении объекта недвижимости, кадастровая стоимость которого превышает 22 000 000 рублей, - 0,2 процента кадастровой стоимости, определенной в отношении этого объекта недвижимости на дату обращения за совершением юридически значимого действия, но не менее 0,2 процента цены сделки, являющейся основанием перехода права собственности на соответствующий объект недвижимости, и не более 1 000 000 рублей;";</w:t>
      </w:r>
    </w:p>
    <w:p w:rsidR="00264D6A" w:rsidRDefault="00264D6A">
      <w:pPr>
        <w:pStyle w:val="ConsPlusNormal"/>
        <w:spacing w:before="220"/>
        <w:ind w:firstLine="540"/>
        <w:jc w:val="both"/>
      </w:pPr>
      <w:r>
        <w:t xml:space="preserve">в </w:t>
      </w:r>
      <w:hyperlink r:id="rId277">
        <w:r>
          <w:rPr>
            <w:color w:val="0000FF"/>
          </w:rPr>
          <w:t>абзаце восьмом</w:t>
        </w:r>
      </w:hyperlink>
      <w:r>
        <w:t xml:space="preserve"> слово "рублей;" заменить словом "рублей.";</w:t>
      </w:r>
    </w:p>
    <w:p w:rsidR="00264D6A" w:rsidRDefault="00264D6A">
      <w:pPr>
        <w:pStyle w:val="ConsPlusNormal"/>
        <w:spacing w:before="220"/>
        <w:ind w:firstLine="540"/>
        <w:jc w:val="both"/>
      </w:pPr>
      <w:hyperlink r:id="rId278">
        <w:r>
          <w:rPr>
            <w:color w:val="0000FF"/>
          </w:rPr>
          <w:t>дополнить</w:t>
        </w:r>
      </w:hyperlink>
      <w:r>
        <w:t xml:space="preserve"> абзацем следующего содержания:</w:t>
      </w:r>
    </w:p>
    <w:p w:rsidR="00264D6A" w:rsidRDefault="00264D6A">
      <w:pPr>
        <w:pStyle w:val="ConsPlusNormal"/>
        <w:spacing w:before="220"/>
        <w:ind w:firstLine="540"/>
        <w:jc w:val="both"/>
      </w:pPr>
      <w:r>
        <w:t>"Сумма государственной пошлины, подлежащая уплате в соответствии с абзацами четвертым и седьмым настоящего подпункта, округляется до полных 100 рублей в меньшую сторону;";</w:t>
      </w:r>
    </w:p>
    <w:p w:rsidR="00264D6A" w:rsidRDefault="00264D6A">
      <w:pPr>
        <w:pStyle w:val="ConsPlusNormal"/>
        <w:spacing w:before="220"/>
        <w:ind w:firstLine="540"/>
        <w:jc w:val="both"/>
      </w:pPr>
      <w:r>
        <w:t xml:space="preserve">в </w:t>
      </w:r>
      <w:hyperlink r:id="rId279">
        <w:r>
          <w:rPr>
            <w:color w:val="0000FF"/>
          </w:rPr>
          <w:t>подпункте 22.1</w:t>
        </w:r>
      </w:hyperlink>
      <w:r>
        <w:t>:</w:t>
      </w:r>
    </w:p>
    <w:p w:rsidR="00264D6A" w:rsidRDefault="00264D6A">
      <w:pPr>
        <w:pStyle w:val="ConsPlusNormal"/>
        <w:spacing w:before="220"/>
        <w:ind w:firstLine="540"/>
        <w:jc w:val="both"/>
      </w:pPr>
      <w:hyperlink r:id="rId280">
        <w:r>
          <w:rPr>
            <w:color w:val="0000FF"/>
          </w:rPr>
          <w:t>слова</w:t>
        </w:r>
      </w:hyperlink>
      <w:r>
        <w:t xml:space="preserve"> "имуществом - 22 000 рублей" заменить словом "имуществом:";</w:t>
      </w:r>
    </w:p>
    <w:p w:rsidR="00264D6A" w:rsidRDefault="00264D6A">
      <w:pPr>
        <w:pStyle w:val="ConsPlusNormal"/>
        <w:spacing w:before="220"/>
        <w:ind w:firstLine="540"/>
        <w:jc w:val="both"/>
      </w:pPr>
      <w:hyperlink r:id="rId281">
        <w:r>
          <w:rPr>
            <w:color w:val="0000FF"/>
          </w:rPr>
          <w:t>дополнить</w:t>
        </w:r>
      </w:hyperlink>
      <w:r>
        <w:t xml:space="preserve"> абзацами следующего содержания:</w:t>
      </w:r>
    </w:p>
    <w:p w:rsidR="00264D6A" w:rsidRDefault="00264D6A">
      <w:pPr>
        <w:pStyle w:val="ConsPlusNormal"/>
        <w:spacing w:before="220"/>
        <w:ind w:firstLine="540"/>
        <w:jc w:val="both"/>
      </w:pPr>
      <w:r>
        <w:lastRenderedPageBreak/>
        <w:t>"в отношении объекта недвижимости, кадастровая стоимость которого не определена или не превышает 22 000 000 рублей, - 22 000 рублей;</w:t>
      </w:r>
    </w:p>
    <w:p w:rsidR="00264D6A" w:rsidRDefault="00264D6A">
      <w:pPr>
        <w:pStyle w:val="ConsPlusNormal"/>
        <w:spacing w:before="220"/>
        <w:ind w:firstLine="540"/>
        <w:jc w:val="both"/>
      </w:pPr>
      <w:r>
        <w:t>в отношении объекта недвижимости, кадастровая стоимость которого превышает 22 000 000 рублей, - 0,1 процента кадастровой стоимости, определенной в отношении этого объекта недвижимости на дату обращения за совершением юридически значимого действия, но не менее 0,1 процента цены сделки, являющейся основанием перехода права собственности на соответствующий объект недвижимости, и не более 1 000 000 рублей.</w:t>
      </w:r>
    </w:p>
    <w:p w:rsidR="00264D6A" w:rsidRDefault="00264D6A">
      <w:pPr>
        <w:pStyle w:val="ConsPlusNormal"/>
        <w:spacing w:before="220"/>
        <w:ind w:firstLine="540"/>
        <w:jc w:val="both"/>
      </w:pPr>
      <w:r>
        <w:t>Сумма государственной пошлины, подлежащая уплате в соответствии с абзацем третьим настоящего подпункта, округляется до полных 100 рублей в меньшую сторону;";</w:t>
      </w:r>
    </w:p>
    <w:p w:rsidR="00264D6A" w:rsidRDefault="00264D6A">
      <w:pPr>
        <w:pStyle w:val="ConsPlusNormal"/>
        <w:spacing w:before="220"/>
        <w:ind w:firstLine="540"/>
        <w:jc w:val="both"/>
      </w:pPr>
      <w:hyperlink r:id="rId282">
        <w:r>
          <w:rPr>
            <w:color w:val="0000FF"/>
          </w:rPr>
          <w:t>дополнить</w:t>
        </w:r>
      </w:hyperlink>
      <w:r>
        <w:t xml:space="preserve"> подпунктами 22.2 - 22.4 следующего содержания:</w:t>
      </w:r>
    </w:p>
    <w:p w:rsidR="00264D6A" w:rsidRDefault="00264D6A">
      <w:pPr>
        <w:pStyle w:val="ConsPlusNormal"/>
        <w:spacing w:before="220"/>
        <w:ind w:firstLine="540"/>
        <w:jc w:val="both"/>
      </w:pPr>
      <w:r>
        <w:t>"22.2) за государственный кадастровый учет созданных (образованных) объектов недвижимости без одновременной государственной регистрации прав, за исключением юридически значимых действий, предусмотренных подпунктом 22.3 настоящего пункта:</w:t>
      </w:r>
    </w:p>
    <w:p w:rsidR="00264D6A" w:rsidRDefault="00264D6A">
      <w:pPr>
        <w:pStyle w:val="ConsPlusNormal"/>
        <w:spacing w:before="220"/>
        <w:ind w:firstLine="540"/>
        <w:jc w:val="both"/>
      </w:pPr>
      <w:r>
        <w:t>для физических лиц - 2000 рублей;</w:t>
      </w:r>
    </w:p>
    <w:p w:rsidR="00264D6A" w:rsidRDefault="00264D6A">
      <w:pPr>
        <w:pStyle w:val="ConsPlusNormal"/>
        <w:spacing w:before="220"/>
        <w:ind w:firstLine="540"/>
        <w:jc w:val="both"/>
      </w:pPr>
      <w:r>
        <w:t>для организаций - 22 000 рублей;</w:t>
      </w:r>
    </w:p>
    <w:p w:rsidR="00264D6A" w:rsidRDefault="00264D6A">
      <w:pPr>
        <w:pStyle w:val="ConsPlusNormal"/>
        <w:spacing w:before="220"/>
        <w:ind w:firstLine="540"/>
        <w:jc w:val="both"/>
      </w:pPr>
      <w:r>
        <w:t>22.3) за государственный кадастровый учет в связи с изменением сведений об объекте недвижимости:</w:t>
      </w:r>
    </w:p>
    <w:p w:rsidR="00264D6A" w:rsidRDefault="00264D6A">
      <w:pPr>
        <w:pStyle w:val="ConsPlusNormal"/>
        <w:spacing w:before="220"/>
        <w:ind w:firstLine="540"/>
        <w:jc w:val="both"/>
      </w:pPr>
      <w:r>
        <w:t>для физических лиц - 1000 рублей;</w:t>
      </w:r>
    </w:p>
    <w:p w:rsidR="00264D6A" w:rsidRDefault="00264D6A">
      <w:pPr>
        <w:pStyle w:val="ConsPlusNormal"/>
        <w:spacing w:before="220"/>
        <w:ind w:firstLine="540"/>
        <w:jc w:val="both"/>
      </w:pPr>
      <w:r>
        <w:t>для организаций - 2000 рублей;</w:t>
      </w:r>
    </w:p>
    <w:p w:rsidR="00264D6A" w:rsidRDefault="00264D6A">
      <w:pPr>
        <w:pStyle w:val="ConsPlusNormal"/>
        <w:spacing w:before="220"/>
        <w:ind w:firstLine="540"/>
        <w:jc w:val="both"/>
      </w:pPr>
      <w:r>
        <w:t>22.4) за осуществляемые одновременно государственный кадастровый учет и государственную регистрацию прав на созданные (образованные) объекты недвижимости:</w:t>
      </w:r>
    </w:p>
    <w:p w:rsidR="00264D6A" w:rsidRDefault="00264D6A">
      <w:pPr>
        <w:pStyle w:val="ConsPlusNormal"/>
        <w:spacing w:before="220"/>
        <w:ind w:firstLine="540"/>
        <w:jc w:val="both"/>
      </w:pPr>
      <w:r>
        <w:t>для физических лиц:</w:t>
      </w:r>
    </w:p>
    <w:p w:rsidR="00264D6A" w:rsidRDefault="00264D6A">
      <w:pPr>
        <w:pStyle w:val="ConsPlusNormal"/>
        <w:spacing w:before="220"/>
        <w:ind w:firstLine="540"/>
        <w:jc w:val="both"/>
      </w:pPr>
      <w:r>
        <w:t>в отношении объекта недвижимости, кадастровая стоимость которого не определена или не превышает 20 000 000 рублей, - 6000 рублей;</w:t>
      </w:r>
    </w:p>
    <w:p w:rsidR="00264D6A" w:rsidRDefault="00264D6A">
      <w:pPr>
        <w:pStyle w:val="ConsPlusNormal"/>
        <w:spacing w:before="220"/>
        <w:ind w:firstLine="540"/>
        <w:jc w:val="both"/>
      </w:pPr>
      <w:r>
        <w:t>в отношении объекта недвижимости, кадастровая стоимость которого превышает 20 000 000 рублей, - в размере суммы государственной пошлины, исчисленной в соответствии с абзацем четвертым подпункта 22 настоящего пункта и увеличенной на 2000 рублей;</w:t>
      </w:r>
    </w:p>
    <w:p w:rsidR="00264D6A" w:rsidRDefault="00264D6A">
      <w:pPr>
        <w:pStyle w:val="ConsPlusNormal"/>
        <w:spacing w:before="220"/>
        <w:ind w:firstLine="540"/>
        <w:jc w:val="both"/>
      </w:pPr>
      <w:r>
        <w:t>для организаций:</w:t>
      </w:r>
    </w:p>
    <w:p w:rsidR="00264D6A" w:rsidRDefault="00264D6A">
      <w:pPr>
        <w:pStyle w:val="ConsPlusNormal"/>
        <w:spacing w:before="220"/>
        <w:ind w:firstLine="540"/>
        <w:jc w:val="both"/>
      </w:pPr>
      <w:r>
        <w:t>в отношении объекта недвижимости, кадастровая стоимость которого не определена или не превышает 22 000 000 рублей, - 66 000 рублей;</w:t>
      </w:r>
    </w:p>
    <w:p w:rsidR="00264D6A" w:rsidRDefault="00264D6A">
      <w:pPr>
        <w:pStyle w:val="ConsPlusNormal"/>
        <w:spacing w:before="220"/>
        <w:ind w:firstLine="540"/>
        <w:jc w:val="both"/>
      </w:pPr>
      <w:bookmarkStart w:id="20" w:name="P871"/>
      <w:bookmarkEnd w:id="20"/>
      <w:r>
        <w:t>в отношении объекта недвижимости, кадастровая стоимость которого превышает 22 000 000 рублей, - в размере суммы государственной пошлины, исчисленной в соответствии с абзацем седьмым подпункта 22 настоящего пункта и увеличенной на 22 000 рублей;";</w:t>
      </w:r>
    </w:p>
    <w:p w:rsidR="00264D6A" w:rsidRDefault="00264D6A">
      <w:pPr>
        <w:pStyle w:val="ConsPlusNormal"/>
        <w:spacing w:before="220"/>
        <w:ind w:firstLine="540"/>
        <w:jc w:val="both"/>
      </w:pPr>
      <w:hyperlink r:id="rId283">
        <w:r>
          <w:rPr>
            <w:color w:val="0000FF"/>
          </w:rPr>
          <w:t>подпункт 23</w:t>
        </w:r>
      </w:hyperlink>
      <w:r>
        <w:t xml:space="preserve"> признать утратившим силу;</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Абз. 39 - 61 пп. "а" п. 57 ст. 2 </w:t>
            </w:r>
            <w:hyperlink w:anchor="P1343">
              <w:r>
                <w:rPr>
                  <w:color w:val="0000FF"/>
                </w:rPr>
                <w:t>вступают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21" w:name="P875"/>
      <w:bookmarkEnd w:id="21"/>
      <w:r>
        <w:t xml:space="preserve">в </w:t>
      </w:r>
      <w:hyperlink r:id="rId284">
        <w:r>
          <w:rPr>
            <w:color w:val="0000FF"/>
          </w:rPr>
          <w:t>подпункте 24</w:t>
        </w:r>
      </w:hyperlink>
      <w:r>
        <w:t xml:space="preserve"> цифры "350" заменить цифрами "700";</w:t>
      </w:r>
    </w:p>
    <w:p w:rsidR="00264D6A" w:rsidRDefault="00264D6A">
      <w:pPr>
        <w:pStyle w:val="ConsPlusNormal"/>
        <w:spacing w:before="220"/>
        <w:ind w:firstLine="540"/>
        <w:jc w:val="both"/>
      </w:pPr>
      <w:hyperlink r:id="rId285">
        <w:r>
          <w:rPr>
            <w:color w:val="0000FF"/>
          </w:rPr>
          <w:t>дополнить</w:t>
        </w:r>
      </w:hyperlink>
      <w:r>
        <w:t xml:space="preserve"> подпунктом 24.1 следующего содержания:</w:t>
      </w:r>
    </w:p>
    <w:p w:rsidR="00264D6A" w:rsidRDefault="00264D6A">
      <w:pPr>
        <w:pStyle w:val="ConsPlusNormal"/>
        <w:spacing w:before="220"/>
        <w:ind w:firstLine="540"/>
        <w:jc w:val="both"/>
      </w:pPr>
      <w:r>
        <w:t>"24.1) за осуществляемые одновременно государственный кадастровый учет и государственную регистрацию права собственности физического лица на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либо на создаваемый или созданный на таком земельном участке объект недвижимого имущества - 1000 рублей;";</w:t>
      </w:r>
    </w:p>
    <w:p w:rsidR="00264D6A" w:rsidRDefault="00264D6A">
      <w:pPr>
        <w:pStyle w:val="ConsPlusNormal"/>
        <w:spacing w:before="220"/>
        <w:ind w:firstLine="540"/>
        <w:jc w:val="both"/>
      </w:pPr>
      <w:r>
        <w:t xml:space="preserve">в </w:t>
      </w:r>
      <w:hyperlink r:id="rId286">
        <w:r>
          <w:rPr>
            <w:color w:val="0000FF"/>
          </w:rPr>
          <w:t>подпункте 25</w:t>
        </w:r>
      </w:hyperlink>
      <w:r>
        <w:t xml:space="preserve"> цифры "350" заменить цифрами "700";</w:t>
      </w:r>
    </w:p>
    <w:p w:rsidR="00264D6A" w:rsidRDefault="00264D6A">
      <w:pPr>
        <w:pStyle w:val="ConsPlusNormal"/>
        <w:spacing w:before="220"/>
        <w:ind w:firstLine="540"/>
        <w:jc w:val="both"/>
      </w:pPr>
      <w:hyperlink r:id="rId287">
        <w:r>
          <w:rPr>
            <w:color w:val="0000FF"/>
          </w:rPr>
          <w:t>дополнить</w:t>
        </w:r>
      </w:hyperlink>
      <w:r>
        <w:t xml:space="preserve"> подпунктом 25.1 следующего содержания:</w:t>
      </w:r>
    </w:p>
    <w:p w:rsidR="00264D6A" w:rsidRDefault="00264D6A">
      <w:pPr>
        <w:pStyle w:val="ConsPlusNormal"/>
        <w:spacing w:before="220"/>
        <w:ind w:firstLine="540"/>
        <w:jc w:val="both"/>
      </w:pPr>
      <w:r>
        <w:t>"25.1) за осуществляемые одновременно государственный кадастровый учет и государственную регистрацию прав на земельный участок из земель сельскохозяйственного назначения - 1000 рублей;";</w:t>
      </w:r>
    </w:p>
    <w:p w:rsidR="00264D6A" w:rsidRDefault="00264D6A">
      <w:pPr>
        <w:pStyle w:val="ConsPlusNormal"/>
        <w:spacing w:before="220"/>
        <w:ind w:firstLine="540"/>
        <w:jc w:val="both"/>
      </w:pPr>
      <w:r>
        <w:t xml:space="preserve">в </w:t>
      </w:r>
      <w:hyperlink r:id="rId288">
        <w:r>
          <w:rPr>
            <w:color w:val="0000FF"/>
          </w:rPr>
          <w:t>подпункте 26</w:t>
        </w:r>
      </w:hyperlink>
      <w:r>
        <w:t xml:space="preserve"> цифры "100" заменить цифрами "200";</w:t>
      </w:r>
    </w:p>
    <w:p w:rsidR="00264D6A" w:rsidRDefault="00264D6A">
      <w:pPr>
        <w:pStyle w:val="ConsPlusNormal"/>
        <w:spacing w:before="220"/>
        <w:ind w:firstLine="540"/>
        <w:jc w:val="both"/>
      </w:pPr>
      <w:r>
        <w:t xml:space="preserve">в </w:t>
      </w:r>
      <w:hyperlink r:id="rId289">
        <w:r>
          <w:rPr>
            <w:color w:val="0000FF"/>
          </w:rPr>
          <w:t>подпункте 27</w:t>
        </w:r>
      </w:hyperlink>
      <w:r>
        <w:t>:</w:t>
      </w:r>
    </w:p>
    <w:p w:rsidR="00264D6A" w:rsidRDefault="00264D6A">
      <w:pPr>
        <w:pStyle w:val="ConsPlusNormal"/>
        <w:spacing w:before="220"/>
        <w:ind w:firstLine="540"/>
        <w:jc w:val="both"/>
      </w:pPr>
      <w:r>
        <w:t xml:space="preserve">в </w:t>
      </w:r>
      <w:hyperlink r:id="rId290">
        <w:r>
          <w:rPr>
            <w:color w:val="0000FF"/>
          </w:rPr>
          <w:t>абзаце втором</w:t>
        </w:r>
      </w:hyperlink>
      <w:r>
        <w:t xml:space="preserve"> цифры "350" заменить цифрами "700";</w:t>
      </w:r>
    </w:p>
    <w:p w:rsidR="00264D6A" w:rsidRDefault="00264D6A">
      <w:pPr>
        <w:pStyle w:val="ConsPlusNormal"/>
        <w:spacing w:before="220"/>
        <w:ind w:firstLine="540"/>
        <w:jc w:val="both"/>
      </w:pPr>
      <w:r>
        <w:t xml:space="preserve">в </w:t>
      </w:r>
      <w:hyperlink r:id="rId291">
        <w:r>
          <w:rPr>
            <w:color w:val="0000FF"/>
          </w:rPr>
          <w:t>абзаце третьем</w:t>
        </w:r>
      </w:hyperlink>
      <w:r>
        <w:t xml:space="preserve"> цифры "1 000" заменить цифрами "2000";</w:t>
      </w:r>
    </w:p>
    <w:p w:rsidR="00264D6A" w:rsidRDefault="00264D6A">
      <w:pPr>
        <w:pStyle w:val="ConsPlusNormal"/>
        <w:spacing w:before="220"/>
        <w:ind w:firstLine="540"/>
        <w:jc w:val="both"/>
      </w:pPr>
      <w:r>
        <w:t xml:space="preserve">в </w:t>
      </w:r>
      <w:hyperlink r:id="rId292">
        <w:r>
          <w:rPr>
            <w:color w:val="0000FF"/>
          </w:rPr>
          <w:t>подпункте 27.1</w:t>
        </w:r>
      </w:hyperlink>
      <w:r>
        <w:t xml:space="preserve"> цифры "1 000" заменить цифрами "2000";</w:t>
      </w:r>
    </w:p>
    <w:p w:rsidR="00264D6A" w:rsidRDefault="00264D6A">
      <w:pPr>
        <w:pStyle w:val="ConsPlusNormal"/>
        <w:spacing w:before="220"/>
        <w:ind w:firstLine="540"/>
        <w:jc w:val="both"/>
      </w:pPr>
      <w:r>
        <w:t xml:space="preserve">в </w:t>
      </w:r>
      <w:hyperlink r:id="rId293">
        <w:r>
          <w:rPr>
            <w:color w:val="0000FF"/>
          </w:rPr>
          <w:t>подпункте 27.2</w:t>
        </w:r>
      </w:hyperlink>
      <w:r>
        <w:t>:</w:t>
      </w:r>
    </w:p>
    <w:p w:rsidR="00264D6A" w:rsidRDefault="00264D6A">
      <w:pPr>
        <w:pStyle w:val="ConsPlusNormal"/>
        <w:spacing w:before="220"/>
        <w:ind w:firstLine="540"/>
        <w:jc w:val="both"/>
      </w:pPr>
      <w:r>
        <w:t xml:space="preserve">в </w:t>
      </w:r>
      <w:hyperlink r:id="rId294">
        <w:r>
          <w:rPr>
            <w:color w:val="0000FF"/>
          </w:rPr>
          <w:t>абзаце втором</w:t>
        </w:r>
      </w:hyperlink>
      <w:r>
        <w:t xml:space="preserve"> цифры "350" заменить цифрами "700";</w:t>
      </w:r>
    </w:p>
    <w:p w:rsidR="00264D6A" w:rsidRDefault="00264D6A">
      <w:pPr>
        <w:pStyle w:val="ConsPlusNormal"/>
        <w:spacing w:before="220"/>
        <w:ind w:firstLine="540"/>
        <w:jc w:val="both"/>
      </w:pPr>
      <w:r>
        <w:t xml:space="preserve">в </w:t>
      </w:r>
      <w:hyperlink r:id="rId295">
        <w:r>
          <w:rPr>
            <w:color w:val="0000FF"/>
          </w:rPr>
          <w:t>абзаце третьем</w:t>
        </w:r>
      </w:hyperlink>
      <w:r>
        <w:t xml:space="preserve"> цифры "1 000" заменить цифрами "2000";</w:t>
      </w:r>
    </w:p>
    <w:p w:rsidR="00264D6A" w:rsidRDefault="00264D6A">
      <w:pPr>
        <w:pStyle w:val="ConsPlusNormal"/>
        <w:spacing w:before="220"/>
        <w:ind w:firstLine="540"/>
        <w:jc w:val="both"/>
      </w:pPr>
      <w:r>
        <w:t xml:space="preserve">в </w:t>
      </w:r>
      <w:hyperlink r:id="rId296">
        <w:r>
          <w:rPr>
            <w:color w:val="0000FF"/>
          </w:rPr>
          <w:t>подпункте 28.1</w:t>
        </w:r>
      </w:hyperlink>
      <w:r>
        <w:t>:</w:t>
      </w:r>
    </w:p>
    <w:p w:rsidR="00264D6A" w:rsidRDefault="00264D6A">
      <w:pPr>
        <w:pStyle w:val="ConsPlusNormal"/>
        <w:spacing w:before="220"/>
        <w:ind w:firstLine="540"/>
        <w:jc w:val="both"/>
      </w:pPr>
      <w:r>
        <w:t xml:space="preserve">в </w:t>
      </w:r>
      <w:hyperlink r:id="rId297">
        <w:r>
          <w:rPr>
            <w:color w:val="0000FF"/>
          </w:rPr>
          <w:t>абзаце втором</w:t>
        </w:r>
      </w:hyperlink>
      <w:r>
        <w:t xml:space="preserve"> цифры "200" заменить цифрами "400";</w:t>
      </w:r>
    </w:p>
    <w:p w:rsidR="00264D6A" w:rsidRDefault="00264D6A">
      <w:pPr>
        <w:pStyle w:val="ConsPlusNormal"/>
        <w:spacing w:before="220"/>
        <w:ind w:firstLine="540"/>
        <w:jc w:val="both"/>
      </w:pPr>
      <w:r>
        <w:t xml:space="preserve">в </w:t>
      </w:r>
      <w:hyperlink r:id="rId298">
        <w:r>
          <w:rPr>
            <w:color w:val="0000FF"/>
          </w:rPr>
          <w:t>абзаце третьем</w:t>
        </w:r>
      </w:hyperlink>
      <w:r>
        <w:t xml:space="preserve"> цифры "600" заменить цифрами "1200";</w:t>
      </w:r>
    </w:p>
    <w:p w:rsidR="00264D6A" w:rsidRDefault="00264D6A">
      <w:pPr>
        <w:pStyle w:val="ConsPlusNormal"/>
        <w:spacing w:before="220"/>
        <w:ind w:firstLine="540"/>
        <w:jc w:val="both"/>
      </w:pPr>
      <w:r>
        <w:t xml:space="preserve">в </w:t>
      </w:r>
      <w:hyperlink r:id="rId299">
        <w:r>
          <w:rPr>
            <w:color w:val="0000FF"/>
          </w:rPr>
          <w:t>подпункте 29</w:t>
        </w:r>
      </w:hyperlink>
      <w:r>
        <w:t>:</w:t>
      </w:r>
    </w:p>
    <w:p w:rsidR="00264D6A" w:rsidRDefault="00264D6A">
      <w:pPr>
        <w:pStyle w:val="ConsPlusNormal"/>
        <w:spacing w:before="220"/>
        <w:ind w:firstLine="540"/>
        <w:jc w:val="both"/>
      </w:pPr>
      <w:r>
        <w:t xml:space="preserve">в </w:t>
      </w:r>
      <w:hyperlink r:id="rId300">
        <w:r>
          <w:rPr>
            <w:color w:val="0000FF"/>
          </w:rPr>
          <w:t>абзаце втором</w:t>
        </w:r>
      </w:hyperlink>
      <w:r>
        <w:t xml:space="preserve"> цифры "1 600" заменить цифрами "2000";</w:t>
      </w:r>
    </w:p>
    <w:p w:rsidR="00264D6A" w:rsidRDefault="00264D6A">
      <w:pPr>
        <w:pStyle w:val="ConsPlusNormal"/>
        <w:spacing w:before="220"/>
        <w:ind w:firstLine="540"/>
        <w:jc w:val="both"/>
      </w:pPr>
      <w:r>
        <w:t xml:space="preserve">в </w:t>
      </w:r>
      <w:hyperlink r:id="rId301">
        <w:r>
          <w:rPr>
            <w:color w:val="0000FF"/>
          </w:rPr>
          <w:t>абзаце третьем</w:t>
        </w:r>
      </w:hyperlink>
      <w:r>
        <w:t xml:space="preserve"> цифры "350" заменить цифрами "1000";</w:t>
      </w:r>
    </w:p>
    <w:p w:rsidR="00264D6A" w:rsidRDefault="00264D6A">
      <w:pPr>
        <w:pStyle w:val="ConsPlusNormal"/>
        <w:spacing w:before="220"/>
        <w:ind w:firstLine="540"/>
        <w:jc w:val="both"/>
      </w:pPr>
      <w:r>
        <w:t xml:space="preserve">в </w:t>
      </w:r>
      <w:hyperlink r:id="rId302">
        <w:r>
          <w:rPr>
            <w:color w:val="0000FF"/>
          </w:rPr>
          <w:t>подпункте 30</w:t>
        </w:r>
      </w:hyperlink>
      <w:r>
        <w:t>:</w:t>
      </w:r>
    </w:p>
    <w:p w:rsidR="00264D6A" w:rsidRDefault="00264D6A">
      <w:pPr>
        <w:pStyle w:val="ConsPlusNormal"/>
        <w:spacing w:before="220"/>
        <w:ind w:firstLine="540"/>
        <w:jc w:val="both"/>
      </w:pPr>
      <w:r>
        <w:t xml:space="preserve">в </w:t>
      </w:r>
      <w:hyperlink r:id="rId303">
        <w:r>
          <w:rPr>
            <w:color w:val="0000FF"/>
          </w:rPr>
          <w:t>абзаце третьем</w:t>
        </w:r>
      </w:hyperlink>
      <w:r>
        <w:t xml:space="preserve"> цифры "350" заменить цифрами "700";</w:t>
      </w:r>
    </w:p>
    <w:p w:rsidR="00264D6A" w:rsidRDefault="00264D6A">
      <w:pPr>
        <w:pStyle w:val="ConsPlusNormal"/>
        <w:spacing w:before="220"/>
        <w:ind w:firstLine="540"/>
        <w:jc w:val="both"/>
      </w:pPr>
      <w:bookmarkStart w:id="22" w:name="P897"/>
      <w:bookmarkEnd w:id="22"/>
      <w:r>
        <w:t xml:space="preserve">в </w:t>
      </w:r>
      <w:hyperlink r:id="rId304">
        <w:r>
          <w:rPr>
            <w:color w:val="0000FF"/>
          </w:rPr>
          <w:t>абзаце четвертом</w:t>
        </w:r>
      </w:hyperlink>
      <w:r>
        <w:t xml:space="preserve"> цифры "6 000" заменить цифрами "12 000";</w:t>
      </w:r>
    </w:p>
    <w:p w:rsidR="00264D6A" w:rsidRDefault="00264D6A">
      <w:pPr>
        <w:pStyle w:val="ConsPlusNormal"/>
        <w:spacing w:before="220"/>
        <w:ind w:firstLine="540"/>
        <w:jc w:val="both"/>
      </w:pPr>
      <w:hyperlink r:id="rId305">
        <w:r>
          <w:rPr>
            <w:color w:val="0000FF"/>
          </w:rPr>
          <w:t>подпункт 34.1</w:t>
        </w:r>
      </w:hyperlink>
      <w:r>
        <w:t xml:space="preserve"> признать утратившим силу;</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Абз. 63 - 66 пп. "а" п. 57 ст. 2 </w:t>
            </w:r>
            <w:hyperlink w:anchor="P1344">
              <w:r>
                <w:rPr>
                  <w:color w:val="0000FF"/>
                </w:rPr>
                <w:t>вступают</w:t>
              </w:r>
            </w:hyperlink>
            <w:r>
              <w:rPr>
                <w:color w:val="392C69"/>
              </w:rPr>
              <w:t xml:space="preserve"> в силу с 12.08.2024.</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23" w:name="P901"/>
      <w:bookmarkEnd w:id="23"/>
      <w:r>
        <w:t xml:space="preserve">в </w:t>
      </w:r>
      <w:hyperlink r:id="rId306">
        <w:r>
          <w:rPr>
            <w:color w:val="0000FF"/>
          </w:rPr>
          <w:t>подпункте 54</w:t>
        </w:r>
      </w:hyperlink>
      <w:r>
        <w:t>:</w:t>
      </w:r>
    </w:p>
    <w:p w:rsidR="00264D6A" w:rsidRDefault="00264D6A">
      <w:pPr>
        <w:pStyle w:val="ConsPlusNormal"/>
        <w:spacing w:before="220"/>
        <w:ind w:firstLine="540"/>
        <w:jc w:val="both"/>
      </w:pPr>
      <w:hyperlink r:id="rId307">
        <w:r>
          <w:rPr>
            <w:color w:val="0000FF"/>
          </w:rPr>
          <w:t>абзац первый</w:t>
        </w:r>
      </w:hyperlink>
      <w:r>
        <w:t xml:space="preserve"> после слова "правил" дополнить словами ", а также правил формирования долгосрочных сбережений";</w:t>
      </w:r>
    </w:p>
    <w:p w:rsidR="00264D6A" w:rsidRDefault="00264D6A">
      <w:pPr>
        <w:pStyle w:val="ConsPlusNormal"/>
        <w:spacing w:before="220"/>
        <w:ind w:firstLine="540"/>
        <w:jc w:val="both"/>
      </w:pPr>
      <w:hyperlink r:id="rId308">
        <w:r>
          <w:rPr>
            <w:color w:val="0000FF"/>
          </w:rPr>
          <w:t>абзац второй</w:t>
        </w:r>
      </w:hyperlink>
      <w:r>
        <w:t xml:space="preserve"> после слова "правил" дополнить словами ", а также правил формирования долгосрочных сбережений";</w:t>
      </w:r>
    </w:p>
    <w:bookmarkStart w:id="24" w:name="P904"/>
    <w:bookmarkEnd w:id="24"/>
    <w:p w:rsidR="00264D6A" w:rsidRDefault="00264D6A">
      <w:pPr>
        <w:pStyle w:val="ConsPlusNormal"/>
        <w:spacing w:before="220"/>
        <w:ind w:firstLine="540"/>
        <w:jc w:val="both"/>
      </w:pPr>
      <w:r>
        <w:rPr>
          <w:color w:val="0000FF"/>
        </w:rPr>
        <w:fldChar w:fldCharType="begin"/>
      </w:r>
      <w:r>
        <w:rPr>
          <w:color w:val="0000FF"/>
        </w:rPr>
        <w:instrText xml:space="preserve"> HYPERLINK "https://login.consultant.ru/link/?req=doc&amp;base=LAW&amp;n=481297&amp;dst=10122" \h </w:instrText>
      </w:r>
      <w:r>
        <w:rPr>
          <w:color w:val="0000FF"/>
        </w:rPr>
        <w:fldChar w:fldCharType="separate"/>
      </w:r>
      <w:r>
        <w:rPr>
          <w:color w:val="0000FF"/>
        </w:rPr>
        <w:t>абзац третий</w:t>
      </w:r>
      <w:r>
        <w:rPr>
          <w:color w:val="0000FF"/>
        </w:rPr>
        <w:fldChar w:fldCharType="end"/>
      </w:r>
      <w:r>
        <w:t xml:space="preserve"> после слова "правила" дополнить словами ", а также правила формирования долгосрочных сбережений";</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Абз. 67 - 70 пп. "а" п. 57 ст. 2 </w:t>
            </w:r>
            <w:hyperlink w:anchor="P1343">
              <w:r>
                <w:rPr>
                  <w:color w:val="0000FF"/>
                </w:rPr>
                <w:t>вступают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25" w:name="P907"/>
      <w:bookmarkEnd w:id="25"/>
      <w:r>
        <w:t xml:space="preserve">в </w:t>
      </w:r>
      <w:hyperlink r:id="rId309">
        <w:r>
          <w:rPr>
            <w:color w:val="0000FF"/>
          </w:rPr>
          <w:t>подпункте 72</w:t>
        </w:r>
      </w:hyperlink>
      <w:r>
        <w:t>:</w:t>
      </w:r>
    </w:p>
    <w:p w:rsidR="00264D6A" w:rsidRDefault="00264D6A">
      <w:pPr>
        <w:pStyle w:val="ConsPlusNormal"/>
        <w:spacing w:before="220"/>
        <w:ind w:firstLine="540"/>
        <w:jc w:val="both"/>
      </w:pPr>
      <w:r>
        <w:t xml:space="preserve">в </w:t>
      </w:r>
      <w:hyperlink r:id="rId310">
        <w:r>
          <w:rPr>
            <w:color w:val="0000FF"/>
          </w:rPr>
          <w:t>абзаце втором</w:t>
        </w:r>
      </w:hyperlink>
      <w:r>
        <w:t xml:space="preserve"> цифры "1 300" заменить цифрами "2000";</w:t>
      </w:r>
    </w:p>
    <w:p w:rsidR="00264D6A" w:rsidRDefault="00264D6A">
      <w:pPr>
        <w:pStyle w:val="ConsPlusNormal"/>
        <w:spacing w:before="220"/>
        <w:ind w:firstLine="540"/>
        <w:jc w:val="both"/>
      </w:pPr>
      <w:r>
        <w:t xml:space="preserve">в </w:t>
      </w:r>
      <w:hyperlink r:id="rId311">
        <w:r>
          <w:rPr>
            <w:color w:val="0000FF"/>
          </w:rPr>
          <w:t>абзаце третьем</w:t>
        </w:r>
      </w:hyperlink>
      <w:r>
        <w:t xml:space="preserve"> цифры "350" заменить цифрами "500";</w:t>
      </w:r>
    </w:p>
    <w:p w:rsidR="00264D6A" w:rsidRDefault="00264D6A">
      <w:pPr>
        <w:pStyle w:val="ConsPlusNormal"/>
        <w:spacing w:before="220"/>
        <w:ind w:firstLine="540"/>
        <w:jc w:val="both"/>
      </w:pPr>
      <w:bookmarkStart w:id="26" w:name="P910"/>
      <w:bookmarkEnd w:id="26"/>
      <w:r>
        <w:t xml:space="preserve">в </w:t>
      </w:r>
      <w:hyperlink r:id="rId312">
        <w:r>
          <w:rPr>
            <w:color w:val="0000FF"/>
          </w:rPr>
          <w:t>абзаце четвертом</w:t>
        </w:r>
      </w:hyperlink>
      <w:r>
        <w:t xml:space="preserve"> цифры "1 300" заменить цифрами "2000";</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Абз. 71 - 72 пп. "а" п. 57 ст. 2 </w:t>
            </w:r>
            <w:hyperlink w:anchor="P1344">
              <w:r>
                <w:rPr>
                  <w:color w:val="0000FF"/>
                </w:rPr>
                <w:t>вступают</w:t>
              </w:r>
            </w:hyperlink>
            <w:r>
              <w:rPr>
                <w:color w:val="392C69"/>
              </w:rPr>
              <w:t xml:space="preserve"> в силу с 12.08.2024.</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bookmarkStart w:id="27" w:name="P913"/>
    <w:bookmarkEnd w:id="27"/>
    <w:p w:rsidR="00264D6A" w:rsidRDefault="00264D6A">
      <w:pPr>
        <w:pStyle w:val="ConsPlusNormal"/>
        <w:spacing w:before="280"/>
        <w:ind w:firstLine="540"/>
        <w:jc w:val="both"/>
      </w:pPr>
      <w:r>
        <w:rPr>
          <w:color w:val="0000FF"/>
        </w:rPr>
        <w:fldChar w:fldCharType="begin"/>
      </w:r>
      <w:r>
        <w:rPr>
          <w:color w:val="0000FF"/>
        </w:rPr>
        <w:instrText xml:space="preserve"> HYPERLINK "https://login.consultant.ru/link/?req=doc&amp;base=LAW&amp;n=481297&amp;dst=10166" \h </w:instrText>
      </w:r>
      <w:r>
        <w:rPr>
          <w:color w:val="0000FF"/>
        </w:rPr>
        <w:fldChar w:fldCharType="separate"/>
      </w:r>
      <w:r>
        <w:rPr>
          <w:color w:val="0000FF"/>
        </w:rPr>
        <w:t>подпункт 73</w:t>
      </w:r>
      <w:r>
        <w:rPr>
          <w:color w:val="0000FF"/>
        </w:rPr>
        <w:fldChar w:fldCharType="end"/>
      </w:r>
      <w:r>
        <w:t xml:space="preserve"> изложить в следующей редакции:</w:t>
      </w:r>
    </w:p>
    <w:p w:rsidR="00264D6A" w:rsidRDefault="00264D6A">
      <w:pPr>
        <w:pStyle w:val="ConsPlusNormal"/>
        <w:spacing w:before="220"/>
        <w:ind w:firstLine="540"/>
        <w:jc w:val="both"/>
      </w:pPr>
      <w:bookmarkStart w:id="28" w:name="P914"/>
      <w:bookmarkEnd w:id="28"/>
      <w:r>
        <w:t>"73) за аккредитацию (государственную аккредитацию) организаций, включая выдачу документа об аккредитации (государственной аккредитации) организаций, за исключением действий, указанных в подпунктах 74, 75, 127 - 131 настоящего пункта, - 5000 рублей;";</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Абз. 73 - 74 пп. "а" п. 57 ст. 2 </w:t>
            </w:r>
            <w:hyperlink w:anchor="P1343">
              <w:r>
                <w:rPr>
                  <w:color w:val="0000FF"/>
                </w:rPr>
                <w:t>вступают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29" w:name="P917"/>
      <w:bookmarkEnd w:id="29"/>
      <w:r>
        <w:t xml:space="preserve">в </w:t>
      </w:r>
      <w:hyperlink r:id="rId313">
        <w:r>
          <w:rPr>
            <w:color w:val="0000FF"/>
          </w:rPr>
          <w:t>подпункте 89</w:t>
        </w:r>
      </w:hyperlink>
      <w:r>
        <w:t xml:space="preserve"> цифры "35 000" заменить цифрами "400 000";</w:t>
      </w:r>
    </w:p>
    <w:p w:rsidR="00264D6A" w:rsidRDefault="00264D6A">
      <w:pPr>
        <w:pStyle w:val="ConsPlusNormal"/>
        <w:spacing w:before="220"/>
        <w:ind w:firstLine="540"/>
        <w:jc w:val="both"/>
      </w:pPr>
      <w:bookmarkStart w:id="30" w:name="P918"/>
      <w:bookmarkEnd w:id="30"/>
      <w:r>
        <w:t xml:space="preserve">в </w:t>
      </w:r>
      <w:hyperlink r:id="rId314">
        <w:r>
          <w:rPr>
            <w:color w:val="0000FF"/>
          </w:rPr>
          <w:t>подпункте 90</w:t>
        </w:r>
      </w:hyperlink>
      <w:r>
        <w:t xml:space="preserve"> цифры "16 000" заменить цифрами "50 000";</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Пп. "б" п. 57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31" w:name="P921"/>
      <w:bookmarkEnd w:id="31"/>
      <w:r>
        <w:t xml:space="preserve">б) </w:t>
      </w:r>
      <w:hyperlink r:id="rId315">
        <w:r>
          <w:rPr>
            <w:color w:val="0000FF"/>
          </w:rPr>
          <w:t>дополнить</w:t>
        </w:r>
      </w:hyperlink>
      <w:r>
        <w:t xml:space="preserve"> пунктом 1.1 следующего содержания:</w:t>
      </w:r>
    </w:p>
    <w:p w:rsidR="00264D6A" w:rsidRDefault="00264D6A">
      <w:pPr>
        <w:pStyle w:val="ConsPlusNormal"/>
        <w:spacing w:before="220"/>
        <w:ind w:firstLine="540"/>
        <w:jc w:val="both"/>
      </w:pPr>
      <w:r>
        <w:t xml:space="preserve">"1.1. Государственная пошлина за совершение юридически значимых действий, предусмотренных подпунктами 21 - 22.4, 24 - 28, подпунктом 28.1 (за исключением случаев, если одновременно с внесением изменений и дополнений в регистрационную запись об ипотеке вносятся изменения в документарную закладную), абзацем вторым подпункта 29, подпунктами 30 и 31 пункта 1 настоящей статьи, в случае, предусмотренном частью 1.1 </w:t>
      </w:r>
      <w:hyperlink r:id="rId316">
        <w:r>
          <w:rPr>
            <w:color w:val="0000FF"/>
          </w:rPr>
          <w:t>статьи 16</w:t>
        </w:r>
      </w:hyperlink>
      <w:r>
        <w:t xml:space="preserve"> Федерального закона от 13 июля 2015 года N 218-ФЗ "О государственной регистрации недвижимости", взимается в двойном размере. При этом льготы, установленные статьей 333.35 настоящего Кодекса, не применяются.";</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lastRenderedPageBreak/>
              <w:t xml:space="preserve">Пп. "в" п. 57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32" w:name="P925"/>
      <w:bookmarkEnd w:id="32"/>
      <w:r>
        <w:t xml:space="preserve">в) в </w:t>
      </w:r>
      <w:hyperlink r:id="rId317">
        <w:r>
          <w:rPr>
            <w:color w:val="0000FF"/>
          </w:rPr>
          <w:t>пункте 2</w:t>
        </w:r>
      </w:hyperlink>
      <w:r>
        <w:t xml:space="preserve"> слова "статьи 333.34" заменить словами "статей 333.34 и 333.34-1";</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58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33" w:name="P928"/>
      <w:bookmarkEnd w:id="33"/>
      <w:r>
        <w:t xml:space="preserve">58) </w:t>
      </w:r>
      <w:hyperlink r:id="rId318">
        <w:r>
          <w:rPr>
            <w:color w:val="0000FF"/>
          </w:rPr>
          <w:t>дополнить</w:t>
        </w:r>
      </w:hyperlink>
      <w:r>
        <w:t xml:space="preserve"> статьей 333.34-1 следующего содержания:</w:t>
      </w:r>
    </w:p>
    <w:p w:rsidR="00264D6A" w:rsidRDefault="00264D6A">
      <w:pPr>
        <w:pStyle w:val="ConsPlusNormal"/>
        <w:ind w:firstLine="540"/>
        <w:jc w:val="both"/>
      </w:pPr>
    </w:p>
    <w:p w:rsidR="00264D6A" w:rsidRDefault="00264D6A">
      <w:pPr>
        <w:pStyle w:val="ConsPlusNormal"/>
        <w:ind w:firstLine="540"/>
        <w:jc w:val="both"/>
      </w:pPr>
      <w:r>
        <w:t>"Статья 333.34-1. Особенности уплаты государственной пошлины за осуществление государственного кадастрового учета объектов недвижимости, в том числе в связи с изменением сведений об объектах недвижимости</w:t>
      </w:r>
    </w:p>
    <w:p w:rsidR="00264D6A" w:rsidRDefault="00264D6A">
      <w:pPr>
        <w:pStyle w:val="ConsPlusNormal"/>
        <w:ind w:firstLine="540"/>
        <w:jc w:val="both"/>
      </w:pPr>
    </w:p>
    <w:p w:rsidR="00264D6A" w:rsidRDefault="00264D6A">
      <w:pPr>
        <w:pStyle w:val="ConsPlusNormal"/>
        <w:ind w:firstLine="540"/>
        <w:jc w:val="both"/>
      </w:pPr>
      <w:r>
        <w:t>1. В случае, если при осуществлении государственного кадастрового учета созданных здания, сооружения, государственного кадастрового учета и государственной регистрации прав на созданные здание, сооружение одновременно осуществляется государственный кадастровый учет всех расположенных в них помещений и (или) машино-мест, в том числе помещений, относящихся к имуществу общего пользования, государственная пошлина, предусмотренная подпунктами 22.2 и 22.4 пункта 1 статьи 333.33 настоящего Кодекса, уплачивается только за осуществление государственного кадастрового учета здания, сооружения или за осуществление государственного кадастрового учета и государственной регистрации прав на здание, сооружение. Государственная пошлина за осуществление государственного кадастрового учета помещений и (или) машино-мест в таком случае не уплачивается.</w:t>
      </w:r>
    </w:p>
    <w:p w:rsidR="00264D6A" w:rsidRDefault="00264D6A">
      <w:pPr>
        <w:pStyle w:val="ConsPlusNormal"/>
        <w:spacing w:before="220"/>
        <w:ind w:firstLine="540"/>
        <w:jc w:val="both"/>
      </w:pPr>
      <w:r>
        <w:t>2. В случае осуществления государственного кадастрового учета всех помещений и (или) машино-мест, расположенных в здании или сооружении, сведения о которых содержатся в Едином государственном реестре недвижимости, государственная пошлина уплачивается в размере, предусмотренном подпунктом 22.2 пункта 1 статьи 333.33 настоящего Кодекса, в отношении каждого такого помещения и (или) машино-места.</w:t>
      </w:r>
    </w:p>
    <w:p w:rsidR="00264D6A" w:rsidRDefault="00264D6A">
      <w:pPr>
        <w:pStyle w:val="ConsPlusNormal"/>
        <w:spacing w:before="220"/>
        <w:ind w:firstLine="540"/>
        <w:jc w:val="both"/>
      </w:pPr>
      <w:r>
        <w:t>В случае осуществления государственной регистрации прав на все помещения и (или) машино-места, сведения о которых содержатся в Едином государственном реестре недвижимости, государственная пошлина уплачивается в размере, предусмотренном подпунктом 22 пункта 1 статьи 333.33 настоящего Кодекса, в отношении каждого такого помещения и (или) машино-места.</w:t>
      </w:r>
    </w:p>
    <w:p w:rsidR="00264D6A" w:rsidRDefault="00264D6A">
      <w:pPr>
        <w:pStyle w:val="ConsPlusNormal"/>
        <w:spacing w:before="220"/>
        <w:ind w:firstLine="540"/>
        <w:jc w:val="both"/>
      </w:pPr>
      <w:r>
        <w:t>В случае осуществления одновременно государственного кадастрового учета и государственной регистрации прав на все помещения и (или) машино-места, расположенные в здании или сооружении, сведения о которых содержатся в Едином государственном реестре недвижимости, государственная пошлина уплачивается в размере, предусмотренном подпунктом 22.4 пункта 1 статьи 333.33 настоящего Кодекса, в отношении каждого такого помещения и (или) машино-места.</w:t>
      </w:r>
    </w:p>
    <w:p w:rsidR="00264D6A" w:rsidRDefault="00264D6A">
      <w:pPr>
        <w:pStyle w:val="ConsPlusNormal"/>
        <w:spacing w:before="220"/>
        <w:ind w:firstLine="540"/>
        <w:jc w:val="both"/>
      </w:pPr>
      <w:r>
        <w:t>3. В случае, если в результате реконструкции здания, сооружения изменены их параметры (количество этажей, площадь, высота, произведены надстройка, перестройка, расширение), в связи с чем осуществляется государственный кадастровый учет изменений характеристик расположенных в них помещений, машино-мест или осуществляется государственный кадастровый учет созданных и (или) образованных помещений, машино-мест, государственная пошлина, предусмотренная подпунктом 22.3 пункта 1 статьи 333.33 настоящего Кодекса, уплачивается только за осуществление государственного кадастрового учета в связи с изменением характеристик таких здания, сооружения. Государственная пошлина за осуществление государственного кадастрового учета в связи с изменением характеристик помещений, машино-мест, а также за осуществление государственного кадастрового учета помещений, машино-мест в таком случае не уплачивается.";</w:t>
      </w:r>
    </w:p>
    <w:p w:rsidR="00264D6A" w:rsidRDefault="00264D6A">
      <w:pPr>
        <w:pStyle w:val="ConsPlusNormal"/>
        <w:ind w:firstLine="540"/>
        <w:jc w:val="both"/>
      </w:pPr>
    </w:p>
    <w:p w:rsidR="00264D6A" w:rsidRDefault="00264D6A">
      <w:pPr>
        <w:pStyle w:val="ConsPlusNormal"/>
        <w:ind w:firstLine="540"/>
        <w:jc w:val="both"/>
      </w:pPr>
      <w:r>
        <w:lastRenderedPageBreak/>
        <w:t xml:space="preserve">59) </w:t>
      </w:r>
      <w:hyperlink r:id="rId319">
        <w:r>
          <w:rPr>
            <w:color w:val="0000FF"/>
          </w:rPr>
          <w:t>пункт 3 статьи 333.35</w:t>
        </w:r>
      </w:hyperlink>
      <w:r>
        <w:t xml:space="preserve"> дополнить подпунктами 38 - 40 следующего содержания:</w:t>
      </w:r>
    </w:p>
    <w:p w:rsidR="00264D6A" w:rsidRDefault="00264D6A">
      <w:pPr>
        <w:pStyle w:val="ConsPlusNormal"/>
        <w:spacing w:before="220"/>
        <w:ind w:firstLine="540"/>
        <w:jc w:val="both"/>
      </w:pPr>
      <w:r>
        <w:t xml:space="preserve">"38) за государственную регистрацию выпуска акций в случае государственной регистрации выпуска акций в соответствии с </w:t>
      </w:r>
      <w:hyperlink r:id="rId320">
        <w:r>
          <w:rPr>
            <w:color w:val="0000FF"/>
          </w:rPr>
          <w:t>пунктом 8.3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w:t>
      </w:r>
    </w:p>
    <w:p w:rsidR="00264D6A" w:rsidRDefault="00264D6A">
      <w:pPr>
        <w:pStyle w:val="ConsPlusNormal"/>
        <w:spacing w:before="220"/>
        <w:ind w:firstLine="540"/>
        <w:jc w:val="both"/>
      </w:pPr>
      <w:r>
        <w:t>39) за государственную регистрацию доли в праве общей собственности на общее недвижимое имущество в многоквартирном доме, ином здании, сооружении;</w:t>
      </w:r>
    </w:p>
    <w:p w:rsidR="00264D6A" w:rsidRDefault="00264D6A">
      <w:pPr>
        <w:pStyle w:val="ConsPlusNormal"/>
        <w:spacing w:before="220"/>
        <w:ind w:firstLine="540"/>
        <w:jc w:val="both"/>
      </w:pPr>
      <w:r>
        <w:t>40) за осуществление государственного кадастрового учета объектов недвижимости, расположенных на территориях Донецкой Народной Республики, Луганской Народной Республики, Запорожской области, Херсонской области, в том числе в случае, если такой государственный кадастровый учет осуществляется одновременно с осуществлением государственной регистрации прав.";</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60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34" w:name="P944"/>
      <w:bookmarkEnd w:id="34"/>
      <w:r>
        <w:t xml:space="preserve">60) </w:t>
      </w:r>
      <w:hyperlink r:id="rId321">
        <w:r>
          <w:rPr>
            <w:color w:val="0000FF"/>
          </w:rPr>
          <w:t>подпункт 3 пункта 2 статьи 338</w:t>
        </w:r>
      </w:hyperlink>
      <w:r>
        <w:t xml:space="preserve"> дополнить абзацем следующего содержания:</w:t>
      </w:r>
    </w:p>
    <w:p w:rsidR="00264D6A" w:rsidRDefault="00264D6A">
      <w:pPr>
        <w:pStyle w:val="ConsPlusNormal"/>
        <w:spacing w:before="220"/>
        <w:ind w:firstLine="540"/>
        <w:jc w:val="both"/>
      </w:pPr>
      <w:r>
        <w:t>"апатит-нефелиновых, апатитовых, фосфоритовых руд.";</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61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61) в </w:t>
      </w:r>
      <w:hyperlink r:id="rId322">
        <w:r>
          <w:rPr>
            <w:color w:val="0000FF"/>
          </w:rPr>
          <w:t>статье 342</w:t>
        </w:r>
      </w:hyperlink>
      <w:r>
        <w:t>:</w:t>
      </w:r>
    </w:p>
    <w:p w:rsidR="00264D6A" w:rsidRDefault="00264D6A">
      <w:pPr>
        <w:pStyle w:val="ConsPlusNormal"/>
        <w:spacing w:before="220"/>
        <w:ind w:firstLine="540"/>
        <w:jc w:val="both"/>
      </w:pPr>
      <w:r>
        <w:t xml:space="preserve">а) в </w:t>
      </w:r>
      <w:hyperlink r:id="rId323">
        <w:r>
          <w:rPr>
            <w:color w:val="0000FF"/>
          </w:rPr>
          <w:t>пункте 2</w:t>
        </w:r>
      </w:hyperlink>
      <w:r>
        <w:t>:</w:t>
      </w:r>
    </w:p>
    <w:p w:rsidR="00264D6A" w:rsidRDefault="00264D6A">
      <w:pPr>
        <w:pStyle w:val="ConsPlusNormal"/>
        <w:spacing w:before="220"/>
        <w:ind w:firstLine="540"/>
        <w:jc w:val="both"/>
      </w:pPr>
      <w:hyperlink r:id="rId324">
        <w:r>
          <w:rPr>
            <w:color w:val="0000FF"/>
          </w:rPr>
          <w:t>абзац четвертый подпункта 2</w:t>
        </w:r>
      </w:hyperlink>
      <w:r>
        <w:t xml:space="preserve"> и </w:t>
      </w:r>
      <w:hyperlink r:id="rId325">
        <w:r>
          <w:rPr>
            <w:color w:val="0000FF"/>
          </w:rPr>
          <w:t>абзац четвертый подпункта 8</w:t>
        </w:r>
      </w:hyperlink>
      <w:r>
        <w:t xml:space="preserve"> признать утратившими силу;</w:t>
      </w:r>
    </w:p>
    <w:p w:rsidR="00264D6A" w:rsidRDefault="00264D6A">
      <w:pPr>
        <w:pStyle w:val="ConsPlusNormal"/>
        <w:spacing w:before="220"/>
        <w:ind w:firstLine="540"/>
        <w:jc w:val="both"/>
      </w:pPr>
      <w:hyperlink r:id="rId326">
        <w:r>
          <w:rPr>
            <w:color w:val="0000FF"/>
          </w:rPr>
          <w:t>дополнить</w:t>
        </w:r>
      </w:hyperlink>
      <w:r>
        <w:t xml:space="preserve"> подпунктом 8.1 следующего содержания:</w:t>
      </w:r>
    </w:p>
    <w:p w:rsidR="00264D6A" w:rsidRDefault="00264D6A">
      <w:pPr>
        <w:pStyle w:val="ConsPlusNormal"/>
        <w:spacing w:before="220"/>
        <w:ind w:firstLine="540"/>
        <w:jc w:val="both"/>
      </w:pPr>
      <w:r>
        <w:t>"8.1) 8,4 процента при добыче природных алмазов и других драгоценных и полудрагоценных камней;";</w:t>
      </w:r>
    </w:p>
    <w:p w:rsidR="00264D6A" w:rsidRDefault="00264D6A">
      <w:pPr>
        <w:pStyle w:val="ConsPlusNormal"/>
        <w:spacing w:before="220"/>
        <w:ind w:firstLine="540"/>
        <w:jc w:val="both"/>
      </w:pPr>
      <w:hyperlink r:id="rId327">
        <w:r>
          <w:rPr>
            <w:color w:val="0000FF"/>
          </w:rPr>
          <w:t>подпункт 12</w:t>
        </w:r>
      </w:hyperlink>
      <w:r>
        <w:t xml:space="preserve"> изложить в следующей редакции:</w:t>
      </w:r>
    </w:p>
    <w:p w:rsidR="00264D6A" w:rsidRDefault="00264D6A">
      <w:pPr>
        <w:pStyle w:val="ConsPlusNormal"/>
        <w:spacing w:before="220"/>
        <w:ind w:firstLine="540"/>
        <w:jc w:val="both"/>
      </w:pPr>
      <w:r>
        <w:t>"12) 47 рублей за 1 тонну добытого антрацита. При этом указанная налоговая ставка умножается на коэффициент-дефлятор, устанавливаемый по данному виду угля ежеквартально на каждый следующий квартал и учитывающий изменение цен на уголь в Российской Федерации за предыдущий квартал, и на коэффициенты-дефляторы, которые применялись ранее в соответствии с настоящим пунктом, а также увеличивается на коэффициент К</w:t>
      </w:r>
      <w:r>
        <w:rPr>
          <w:vertAlign w:val="subscript"/>
        </w:rPr>
        <w:t>АН</w:t>
      </w:r>
      <w:r>
        <w:t>, определяемый в соответствии со статьей 342.14 настоящего Кодекса. Коэффициент-дефлятор определяется и подлежит официальному опубликованию в порядке, установленном Правительством Российской Федерации;";</w:t>
      </w:r>
    </w:p>
    <w:p w:rsidR="00264D6A" w:rsidRDefault="00264D6A">
      <w:pPr>
        <w:pStyle w:val="ConsPlusNormal"/>
        <w:spacing w:before="220"/>
        <w:ind w:firstLine="540"/>
        <w:jc w:val="both"/>
      </w:pPr>
      <w:hyperlink r:id="rId328">
        <w:r>
          <w:rPr>
            <w:color w:val="0000FF"/>
          </w:rPr>
          <w:t>подпункт 15</w:t>
        </w:r>
      </w:hyperlink>
      <w:r>
        <w:t xml:space="preserve"> изложить в следующей редакции:</w:t>
      </w:r>
    </w:p>
    <w:p w:rsidR="00264D6A" w:rsidRDefault="00264D6A">
      <w:pPr>
        <w:pStyle w:val="ConsPlusNormal"/>
        <w:spacing w:before="220"/>
        <w:ind w:firstLine="540"/>
        <w:jc w:val="both"/>
      </w:pPr>
      <w:r>
        <w:t xml:space="preserve">"15) 24 рубля за 1 тонну добытого угля, за исключением антрацита, угля коксующегося и угля бурого. При этом указанная налоговая ставка умножается на коэффициент-дефлятор, устанавливаемый по данному виду угля ежеквартально на каждый следующий квартал и учитывающий изменение цен на уголь в Российской Федерации за предыдущий квартал, и на коэффициенты-дефляторы, которые применялись ранее в соответствии с настоящим пунктом, а </w:t>
      </w:r>
      <w:r>
        <w:lastRenderedPageBreak/>
        <w:t>также увеличивается на коэффициент К</w:t>
      </w:r>
      <w:r>
        <w:rPr>
          <w:vertAlign w:val="subscript"/>
        </w:rPr>
        <w:t>ЭНРГ</w:t>
      </w:r>
      <w:r>
        <w:t>, определяемый в соответствии со статьей 342.13 настоящего Кодекса. Коэффициент-дефлятор определяется и подлежит официальному опубликованию в порядке, установленном Правительством Российской Федерации;";</w:t>
      </w:r>
    </w:p>
    <w:p w:rsidR="00264D6A" w:rsidRDefault="00264D6A">
      <w:pPr>
        <w:pStyle w:val="ConsPlusNormal"/>
        <w:spacing w:before="220"/>
        <w:ind w:firstLine="540"/>
        <w:jc w:val="both"/>
      </w:pPr>
      <w:hyperlink r:id="rId329">
        <w:r>
          <w:rPr>
            <w:color w:val="0000FF"/>
          </w:rPr>
          <w:t>подпункты 18</w:t>
        </w:r>
      </w:hyperlink>
      <w:r>
        <w:t xml:space="preserve"> и </w:t>
      </w:r>
      <w:hyperlink r:id="rId330">
        <w:r>
          <w:rPr>
            <w:color w:val="0000FF"/>
          </w:rPr>
          <w:t>19</w:t>
        </w:r>
      </w:hyperlink>
      <w:r>
        <w:t xml:space="preserve"> изложить в следующей редакции:</w:t>
      </w:r>
    </w:p>
    <w:p w:rsidR="00264D6A" w:rsidRDefault="00264D6A">
      <w:pPr>
        <w:pStyle w:val="ConsPlusNormal"/>
        <w:spacing w:before="220"/>
        <w:ind w:firstLine="540"/>
        <w:jc w:val="both"/>
      </w:pPr>
      <w:r>
        <w:t>"18) 1 рубль за 1 тонну апатит-штаффелитовых, апатит-магнетитовых, маложелезистых апатитовых руд. При этом указанная налоговая ставка умножается на коэффициент К</w:t>
      </w:r>
      <w:r>
        <w:rPr>
          <w:vertAlign w:val="subscript"/>
        </w:rPr>
        <w:t>ФР</w:t>
      </w:r>
      <w:r>
        <w:t>, определяемый в соответствии со статьей 342.15 настоящего Кодекса;</w:t>
      </w:r>
    </w:p>
    <w:p w:rsidR="00264D6A" w:rsidRDefault="00264D6A">
      <w:pPr>
        <w:pStyle w:val="ConsPlusNormal"/>
        <w:spacing w:before="220"/>
        <w:ind w:firstLine="540"/>
        <w:jc w:val="both"/>
      </w:pPr>
      <w:r>
        <w:t>19) 1 рубль за 1 тонну апатит-нефелиновых, апатитовых, фосфоритовых руд. При этом указанная налоговая ставка умножается на коэффициент К</w:t>
      </w:r>
      <w:r>
        <w:rPr>
          <w:vertAlign w:val="subscript"/>
        </w:rPr>
        <w:t>ФР</w:t>
      </w:r>
      <w:r>
        <w:t>, определяемый в соответствии со статьей 342.15 настоящего Кодекса;";</w:t>
      </w:r>
    </w:p>
    <w:p w:rsidR="00264D6A" w:rsidRDefault="00264D6A">
      <w:pPr>
        <w:pStyle w:val="ConsPlusNormal"/>
        <w:spacing w:before="220"/>
        <w:ind w:firstLine="540"/>
        <w:jc w:val="both"/>
      </w:pPr>
      <w:hyperlink r:id="rId331">
        <w:r>
          <w:rPr>
            <w:color w:val="0000FF"/>
          </w:rPr>
          <w:t>подпункт 20</w:t>
        </w:r>
      </w:hyperlink>
      <w:r>
        <w:t xml:space="preserve"> признать утратившим силу;</w:t>
      </w:r>
    </w:p>
    <w:p w:rsidR="00264D6A" w:rsidRDefault="00264D6A">
      <w:pPr>
        <w:pStyle w:val="ConsPlusNormal"/>
        <w:spacing w:before="220"/>
        <w:ind w:firstLine="540"/>
        <w:jc w:val="both"/>
      </w:pPr>
      <w:r>
        <w:t xml:space="preserve">б) в </w:t>
      </w:r>
      <w:hyperlink r:id="rId332">
        <w:r>
          <w:rPr>
            <w:color w:val="0000FF"/>
          </w:rPr>
          <w:t>пункте 2.2</w:t>
        </w:r>
      </w:hyperlink>
      <w:r>
        <w:t xml:space="preserve"> слова "и 15" заменить словами ", 15 и 19";</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62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62) в </w:t>
      </w:r>
      <w:hyperlink r:id="rId333">
        <w:r>
          <w:rPr>
            <w:color w:val="0000FF"/>
          </w:rPr>
          <w:t>статье 342.5</w:t>
        </w:r>
      </w:hyperlink>
      <w:r>
        <w:t>:</w:t>
      </w:r>
    </w:p>
    <w:p w:rsidR="00264D6A" w:rsidRDefault="00264D6A">
      <w:pPr>
        <w:pStyle w:val="ConsPlusNormal"/>
        <w:spacing w:before="220"/>
        <w:ind w:firstLine="540"/>
        <w:jc w:val="both"/>
      </w:pPr>
      <w:r>
        <w:t xml:space="preserve">а) в </w:t>
      </w:r>
      <w:hyperlink r:id="rId334">
        <w:r>
          <w:rPr>
            <w:color w:val="0000FF"/>
          </w:rPr>
          <w:t>абзаце седьмом пункта 1</w:t>
        </w:r>
      </w:hyperlink>
      <w:r>
        <w:t xml:space="preserve"> слово "девятом" заменить словом "одиннадцатом";</w:t>
      </w:r>
    </w:p>
    <w:p w:rsidR="00264D6A" w:rsidRDefault="00264D6A">
      <w:pPr>
        <w:pStyle w:val="ConsPlusNormal"/>
        <w:spacing w:before="220"/>
        <w:ind w:firstLine="540"/>
        <w:jc w:val="both"/>
      </w:pPr>
      <w:r>
        <w:t xml:space="preserve">б) в </w:t>
      </w:r>
      <w:hyperlink r:id="rId335">
        <w:r>
          <w:rPr>
            <w:color w:val="0000FF"/>
          </w:rPr>
          <w:t>пункте 11</w:t>
        </w:r>
      </w:hyperlink>
      <w:r>
        <w:t>:</w:t>
      </w:r>
    </w:p>
    <w:p w:rsidR="00264D6A" w:rsidRDefault="00264D6A">
      <w:pPr>
        <w:pStyle w:val="ConsPlusNormal"/>
        <w:spacing w:before="220"/>
        <w:ind w:firstLine="540"/>
        <w:jc w:val="both"/>
      </w:pPr>
      <w:hyperlink r:id="rId336">
        <w:r>
          <w:rPr>
            <w:color w:val="0000FF"/>
          </w:rPr>
          <w:t>абзац восемнадцатый</w:t>
        </w:r>
      </w:hyperlink>
      <w:r>
        <w:t xml:space="preserve"> дополнить словами ", 82 738 на период с 1 января по 31 декабря 2027 года включительно";</w:t>
      </w:r>
    </w:p>
    <w:p w:rsidR="00264D6A" w:rsidRDefault="00264D6A">
      <w:pPr>
        <w:pStyle w:val="ConsPlusNormal"/>
        <w:spacing w:before="220"/>
        <w:ind w:firstLine="540"/>
        <w:jc w:val="both"/>
      </w:pPr>
      <w:hyperlink r:id="rId337">
        <w:r>
          <w:rPr>
            <w:color w:val="0000FF"/>
          </w:rPr>
          <w:t>абзац девятнадцатый</w:t>
        </w:r>
      </w:hyperlink>
      <w:r>
        <w:t xml:space="preserve"> дополнить словами ", 73 873 на период с 1 января по 31 декабря 2027 года включительно";</w:t>
      </w:r>
    </w:p>
    <w:p w:rsidR="00264D6A" w:rsidRDefault="00264D6A">
      <w:pPr>
        <w:pStyle w:val="ConsPlusNormal"/>
        <w:spacing w:before="220"/>
        <w:ind w:firstLine="540"/>
        <w:jc w:val="both"/>
      </w:pPr>
      <w:hyperlink r:id="rId338">
        <w:r>
          <w:rPr>
            <w:color w:val="0000FF"/>
          </w:rPr>
          <w:t>абзац двадцать третий</w:t>
        </w:r>
      </w:hyperlink>
      <w:r>
        <w:t xml:space="preserve"> дополнить словами ", 75 300 на период с 1 января по 31 декабря 2027 года включительно";</w:t>
      </w:r>
    </w:p>
    <w:p w:rsidR="00264D6A" w:rsidRDefault="00264D6A">
      <w:pPr>
        <w:pStyle w:val="ConsPlusNormal"/>
        <w:spacing w:before="220"/>
        <w:ind w:firstLine="540"/>
        <w:jc w:val="both"/>
      </w:pPr>
      <w:hyperlink r:id="rId339">
        <w:r>
          <w:rPr>
            <w:color w:val="0000FF"/>
          </w:rPr>
          <w:t>абзац двадцать четвертый</w:t>
        </w:r>
      </w:hyperlink>
      <w:r>
        <w:t xml:space="preserve"> дополнить словами ", 68 050 на период с 1 января по 31 декабря 2027 года включительно";</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63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63) в </w:t>
      </w:r>
      <w:hyperlink r:id="rId340">
        <w:r>
          <w:rPr>
            <w:color w:val="0000FF"/>
          </w:rPr>
          <w:t>статье 342.8</w:t>
        </w:r>
      </w:hyperlink>
      <w:r>
        <w:t>:</w:t>
      </w:r>
    </w:p>
    <w:p w:rsidR="00264D6A" w:rsidRDefault="00264D6A">
      <w:pPr>
        <w:pStyle w:val="ConsPlusNormal"/>
        <w:spacing w:before="220"/>
        <w:ind w:firstLine="540"/>
        <w:jc w:val="both"/>
      </w:pPr>
      <w:r>
        <w:t xml:space="preserve">а) </w:t>
      </w:r>
      <w:hyperlink r:id="rId341">
        <w:r>
          <w:rPr>
            <w:color w:val="0000FF"/>
          </w:rPr>
          <w:t>пункт 1.1</w:t>
        </w:r>
      </w:hyperlink>
      <w:r>
        <w:t xml:space="preserve"> признать утратившим силу;</w:t>
      </w:r>
    </w:p>
    <w:p w:rsidR="00264D6A" w:rsidRDefault="00264D6A">
      <w:pPr>
        <w:pStyle w:val="ConsPlusNormal"/>
        <w:spacing w:before="220"/>
        <w:ind w:firstLine="540"/>
        <w:jc w:val="both"/>
      </w:pPr>
      <w:r>
        <w:t xml:space="preserve">б) в </w:t>
      </w:r>
      <w:hyperlink r:id="rId342">
        <w:r>
          <w:rPr>
            <w:color w:val="0000FF"/>
          </w:rPr>
          <w:t>пункте 3</w:t>
        </w:r>
      </w:hyperlink>
      <w:r>
        <w:t>:</w:t>
      </w:r>
    </w:p>
    <w:p w:rsidR="00264D6A" w:rsidRDefault="00264D6A">
      <w:pPr>
        <w:pStyle w:val="ConsPlusNormal"/>
        <w:spacing w:before="220"/>
        <w:ind w:firstLine="540"/>
        <w:jc w:val="both"/>
      </w:pPr>
      <w:hyperlink r:id="rId343">
        <w:r>
          <w:rPr>
            <w:color w:val="0000FF"/>
          </w:rPr>
          <w:t>подпункт 1</w:t>
        </w:r>
      </w:hyperlink>
      <w:r>
        <w:t xml:space="preserve"> изложить в следующей редакции:</w:t>
      </w:r>
    </w:p>
    <w:p w:rsidR="00264D6A" w:rsidRDefault="00264D6A">
      <w:pPr>
        <w:pStyle w:val="ConsPlusNormal"/>
        <w:spacing w:before="220"/>
        <w:ind w:firstLine="540"/>
        <w:jc w:val="both"/>
      </w:pPr>
      <w:r>
        <w:t>"1) налоговых ставок, установленных подпунктами 1, 3.1, 7, 9 - 15, 16 (если иное не предусмотрено пунктом 2 настоящей статьи), подпунктами 18 и 19 пункта 2 статьи 342 настоящего Кодекса;";</w:t>
      </w:r>
    </w:p>
    <w:p w:rsidR="00264D6A" w:rsidRDefault="00264D6A">
      <w:pPr>
        <w:pStyle w:val="ConsPlusNormal"/>
        <w:spacing w:before="220"/>
        <w:ind w:firstLine="540"/>
        <w:jc w:val="both"/>
      </w:pPr>
      <w:r>
        <w:t xml:space="preserve">в </w:t>
      </w:r>
      <w:hyperlink r:id="rId344">
        <w:r>
          <w:rPr>
            <w:color w:val="0000FF"/>
          </w:rPr>
          <w:t>абзаце первом подпункта 3</w:t>
        </w:r>
      </w:hyperlink>
      <w:r>
        <w:t xml:space="preserve"> слова "подпунктами 1 - 3" заменить словами "подпунктами 2 и </w:t>
      </w:r>
      <w:r>
        <w:lastRenderedPageBreak/>
        <w:t>3";</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64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64) в </w:t>
      </w:r>
      <w:hyperlink r:id="rId345">
        <w:r>
          <w:rPr>
            <w:color w:val="0000FF"/>
          </w:rPr>
          <w:t>абзаце втором пункта 1 статьи 342.9</w:t>
        </w:r>
      </w:hyperlink>
      <w:r>
        <w:t xml:space="preserve"> цифры "0,048" заменить цифрами "0,067";</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65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65) в </w:t>
      </w:r>
      <w:hyperlink r:id="rId346">
        <w:r>
          <w:rPr>
            <w:color w:val="0000FF"/>
          </w:rPr>
          <w:t>статье 342.10</w:t>
        </w:r>
      </w:hyperlink>
      <w:r>
        <w:t>:</w:t>
      </w:r>
    </w:p>
    <w:p w:rsidR="00264D6A" w:rsidRDefault="00264D6A">
      <w:pPr>
        <w:pStyle w:val="ConsPlusNormal"/>
        <w:spacing w:before="220"/>
        <w:ind w:firstLine="540"/>
        <w:jc w:val="both"/>
      </w:pPr>
      <w:r>
        <w:t xml:space="preserve">а) в </w:t>
      </w:r>
      <w:hyperlink r:id="rId347">
        <w:r>
          <w:rPr>
            <w:color w:val="0000FF"/>
          </w:rPr>
          <w:t>пункте 2</w:t>
        </w:r>
      </w:hyperlink>
      <w:r>
        <w:t xml:space="preserve"> слова "пунктом 3" заменить словами "пунктами 2.1, 3 и 3.1";</w:t>
      </w:r>
    </w:p>
    <w:p w:rsidR="00264D6A" w:rsidRDefault="00264D6A">
      <w:pPr>
        <w:pStyle w:val="ConsPlusNormal"/>
        <w:spacing w:before="220"/>
        <w:ind w:firstLine="540"/>
        <w:jc w:val="both"/>
      </w:pPr>
      <w:r>
        <w:t xml:space="preserve">б) </w:t>
      </w:r>
      <w:hyperlink r:id="rId348">
        <w:r>
          <w:rPr>
            <w:color w:val="0000FF"/>
          </w:rPr>
          <w:t>дополнить</w:t>
        </w:r>
      </w:hyperlink>
      <w:r>
        <w:t xml:space="preserve"> пунктом 2.1 следующего содержания:</w:t>
      </w:r>
    </w:p>
    <w:p w:rsidR="00264D6A" w:rsidRDefault="00264D6A">
      <w:pPr>
        <w:pStyle w:val="ConsPlusNormal"/>
        <w:spacing w:before="220"/>
        <w:ind w:firstLine="540"/>
        <w:jc w:val="both"/>
      </w:pPr>
      <w:r>
        <w:t>"2.1. Положение пункта 2 настоящей статьи не применяется в отношении многокомпонентной комплексной руды, содержащей медь, и (или) никель, и (или) металлы платиновой группы и добытой на участках недр, расположенных полностью или частично на территории Красноярского края (за исключением участков недр, указанных в пунктах 3 и 3.1 настоящей статьи, пункте 2 статьи 342.8 настоящего Кодекса), при одновременном выполнении следующих требований:</w:t>
      </w:r>
    </w:p>
    <w:p w:rsidR="00264D6A" w:rsidRDefault="00264D6A">
      <w:pPr>
        <w:pStyle w:val="ConsPlusNormal"/>
        <w:spacing w:before="220"/>
        <w:ind w:firstLine="540"/>
        <w:jc w:val="both"/>
      </w:pPr>
      <w:r>
        <w:t>1) в добываемой на участках недр, указанных в настоящем пункте, многокомпонентной комплексной руде, содержащей медь, и (или) никель, и (или) металлы платиновой группы, в соответствии с данными государственного баланса запасов полезных ископаемых по состоянию на 1 января года, предшествующего году налогового периода, содержание меди составляет не более 0,5 процента, никеля не более 0,35 процента;</w:t>
      </w:r>
    </w:p>
    <w:p w:rsidR="00264D6A" w:rsidRDefault="00264D6A">
      <w:pPr>
        <w:pStyle w:val="ConsPlusNormal"/>
        <w:spacing w:before="220"/>
        <w:ind w:firstLine="540"/>
        <w:jc w:val="both"/>
      </w:pPr>
      <w:r>
        <w:t>2) степень выработанности запасов участков недр, указанных в настоящем пункте, по состоянию на 1 января 2024 года составляет менее 1 процента;</w:t>
      </w:r>
    </w:p>
    <w:p w:rsidR="00264D6A" w:rsidRDefault="00264D6A">
      <w:pPr>
        <w:pStyle w:val="ConsPlusNormal"/>
        <w:spacing w:before="220"/>
        <w:ind w:firstLine="540"/>
        <w:jc w:val="both"/>
      </w:pPr>
      <w:r>
        <w:t>3) налогоплательщик, осуществляющий добычу многокомпонентной комплексной руды, содержащей медь, и (или) никель, и (или) металлы платиновой группы, на участках недр, указанных в настоящем пункте, не является и ранее не являлся резидентом особой экономической зоны любого типа, резидентом территории опережающего развития, резидентом Арктической зоны Российской Федерации, участником регионального инвестиционного проекта, стороной соглашения о защите и поощрении капиталовложений, участником специального инвестиционного контракта, стороной инвестиционного соглашения о добыче металлов платиновой группы на участках недр, указанных в пункте 3.1 настоящей статьи.";</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66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66) в </w:t>
      </w:r>
      <w:hyperlink r:id="rId349">
        <w:r>
          <w:rPr>
            <w:color w:val="0000FF"/>
          </w:rPr>
          <w:t>статье 342.11</w:t>
        </w:r>
      </w:hyperlink>
      <w:r>
        <w:t>:</w:t>
      </w:r>
    </w:p>
    <w:p w:rsidR="00264D6A" w:rsidRDefault="00264D6A">
      <w:pPr>
        <w:pStyle w:val="ConsPlusNormal"/>
        <w:spacing w:before="220"/>
        <w:ind w:firstLine="540"/>
        <w:jc w:val="both"/>
      </w:pPr>
      <w:r>
        <w:t xml:space="preserve">а) в </w:t>
      </w:r>
      <w:hyperlink r:id="rId350">
        <w:r>
          <w:rPr>
            <w:color w:val="0000FF"/>
          </w:rPr>
          <w:t>пункте 1</w:t>
        </w:r>
      </w:hyperlink>
      <w:r>
        <w:t>:</w:t>
      </w:r>
    </w:p>
    <w:p w:rsidR="00264D6A" w:rsidRDefault="00264D6A">
      <w:pPr>
        <w:pStyle w:val="ConsPlusNormal"/>
        <w:spacing w:before="220"/>
        <w:ind w:firstLine="540"/>
        <w:jc w:val="both"/>
      </w:pPr>
      <w:hyperlink r:id="rId351">
        <w:r>
          <w:rPr>
            <w:color w:val="0000FF"/>
          </w:rPr>
          <w:t>абзац второй</w:t>
        </w:r>
      </w:hyperlink>
      <w:r>
        <w:t xml:space="preserve"> изложить в следующей редакции:</w:t>
      </w:r>
    </w:p>
    <w:p w:rsidR="00264D6A" w:rsidRDefault="00264D6A">
      <w:pPr>
        <w:pStyle w:val="ConsPlusNormal"/>
        <w:ind w:firstLine="540"/>
        <w:jc w:val="both"/>
      </w:pPr>
    </w:p>
    <w:p w:rsidR="00264D6A" w:rsidRDefault="00264D6A">
      <w:pPr>
        <w:pStyle w:val="ConsPlusNormal"/>
        <w:ind w:firstLine="540"/>
        <w:jc w:val="both"/>
      </w:pPr>
      <w:r>
        <w:t>"</w:t>
      </w:r>
      <w:r>
        <w:rPr>
          <w:noProof/>
          <w:position w:val="-12"/>
        </w:rPr>
        <w:drawing>
          <wp:inline distT="0" distB="0" distL="0" distR="0">
            <wp:extent cx="2504440" cy="3041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504440" cy="304165"/>
                    </a:xfrm>
                    <a:prstGeom prst="rect">
                      <a:avLst/>
                    </a:prstGeom>
                    <a:noFill/>
                    <a:ln>
                      <a:noFill/>
                    </a:ln>
                  </pic:spPr>
                </pic:pic>
              </a:graphicData>
            </a:graphic>
          </wp:inline>
        </w:drawing>
      </w:r>
      <w:r>
        <w:t>";</w:t>
      </w:r>
    </w:p>
    <w:p w:rsidR="00264D6A" w:rsidRDefault="00264D6A">
      <w:pPr>
        <w:pStyle w:val="ConsPlusNormal"/>
        <w:ind w:firstLine="540"/>
        <w:jc w:val="both"/>
      </w:pPr>
    </w:p>
    <w:p w:rsidR="00264D6A" w:rsidRDefault="00264D6A">
      <w:pPr>
        <w:pStyle w:val="ConsPlusNormal"/>
        <w:ind w:firstLine="540"/>
        <w:jc w:val="both"/>
      </w:pPr>
      <w:r>
        <w:t xml:space="preserve">в </w:t>
      </w:r>
      <w:hyperlink r:id="rId353">
        <w:r>
          <w:rPr>
            <w:color w:val="0000FF"/>
          </w:rPr>
          <w:t>абзаце третьем</w:t>
        </w:r>
      </w:hyperlink>
      <w:r>
        <w:t xml:space="preserve"> слова "мировая цена на уголь коксующийся в соответствии с индексом SGX </w:t>
      </w:r>
      <w:r>
        <w:lastRenderedPageBreak/>
        <w:t>TSI FOB Australia Premium Coking Coal OTC Futures/Options, выраженная в долларах США за 1 тонну" заменить словами "цена на уголь коксующийся, выраженная в долларах США за 1 тонну, равная сумме средней за налоговый период цены на уголь коксующийся при поставках в морские порты Российской Федерации, расположенные в Дальневосточном федеральном округе, умноженной на коэффициент 0,85, и средней за налоговый период цены на уголь коксующийся при поставках в морские порты Российской Федерации, расположенные в Северо-Западном и Южном федеральных округах, умноженной на коэффициент 0,15";</w:t>
      </w:r>
    </w:p>
    <w:p w:rsidR="00264D6A" w:rsidRDefault="00264D6A">
      <w:pPr>
        <w:pStyle w:val="ConsPlusNormal"/>
        <w:spacing w:before="220"/>
        <w:ind w:firstLine="540"/>
        <w:jc w:val="both"/>
      </w:pPr>
      <w:hyperlink r:id="rId354">
        <w:r>
          <w:rPr>
            <w:color w:val="0000FF"/>
          </w:rPr>
          <w:t>дополнить</w:t>
        </w:r>
      </w:hyperlink>
      <w:r>
        <w:t xml:space="preserve"> новыми абзацами четвертым и пятым следующего содержания:</w:t>
      </w:r>
    </w:p>
    <w:p w:rsidR="00264D6A" w:rsidRDefault="00264D6A">
      <w:pPr>
        <w:pStyle w:val="ConsPlusNormal"/>
        <w:ind w:firstLine="540"/>
        <w:jc w:val="both"/>
      </w:pPr>
    </w:p>
    <w:p w:rsidR="00264D6A" w:rsidRDefault="00264D6A">
      <w:pPr>
        <w:pStyle w:val="ConsPlusNormal"/>
        <w:ind w:firstLine="540"/>
        <w:jc w:val="both"/>
      </w:pPr>
      <w:r>
        <w:t>"</w:t>
      </w:r>
      <w:r>
        <w:rPr>
          <w:noProof/>
          <w:position w:val="-11"/>
        </w:rPr>
        <w:drawing>
          <wp:inline distT="0" distB="0" distL="0" distR="0">
            <wp:extent cx="1980565"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80565" cy="283210"/>
                    </a:xfrm>
                    <a:prstGeom prst="rect">
                      <a:avLst/>
                    </a:prstGeom>
                    <a:noFill/>
                    <a:ln>
                      <a:noFill/>
                    </a:ln>
                  </pic:spPr>
                </pic:pic>
              </a:graphicData>
            </a:graphic>
          </wp:inline>
        </w:drawing>
      </w:r>
    </w:p>
    <w:p w:rsidR="00264D6A" w:rsidRDefault="00264D6A">
      <w:pPr>
        <w:pStyle w:val="ConsPlusNormal"/>
        <w:ind w:firstLine="540"/>
        <w:jc w:val="both"/>
      </w:pPr>
    </w:p>
    <w:p w:rsidR="00264D6A" w:rsidRDefault="00264D6A">
      <w:pPr>
        <w:pStyle w:val="ConsPlusNormal"/>
        <w:ind w:firstLine="540"/>
        <w:jc w:val="both"/>
      </w:pPr>
      <w:r>
        <w:t>В случае, если значение показателя Ц</w:t>
      </w:r>
      <w:r>
        <w:rPr>
          <w:vertAlign w:val="subscript"/>
        </w:rPr>
        <w:t>УГДОП</w:t>
      </w:r>
      <w:r>
        <w:t>, определенное в соответствии с настоящей статьей, принимает отрицательное значение, показатель Ц</w:t>
      </w:r>
      <w:r>
        <w:rPr>
          <w:vertAlign w:val="subscript"/>
        </w:rPr>
        <w:t>УГДОП</w:t>
      </w:r>
      <w:r>
        <w:t xml:space="preserve"> принимается равным нулю;";</w:t>
      </w:r>
    </w:p>
    <w:p w:rsidR="00264D6A" w:rsidRDefault="00264D6A">
      <w:pPr>
        <w:pStyle w:val="ConsPlusNormal"/>
        <w:spacing w:before="220"/>
        <w:ind w:firstLine="540"/>
        <w:jc w:val="both"/>
      </w:pPr>
      <w:r>
        <w:t xml:space="preserve">б) </w:t>
      </w:r>
      <w:hyperlink r:id="rId356">
        <w:r>
          <w:rPr>
            <w:color w:val="0000FF"/>
          </w:rPr>
          <w:t>пункт 2</w:t>
        </w:r>
      </w:hyperlink>
      <w:r>
        <w:t xml:space="preserve"> признать утратившим силу;</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67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67) в </w:t>
      </w:r>
      <w:hyperlink r:id="rId357">
        <w:r>
          <w:rPr>
            <w:color w:val="0000FF"/>
          </w:rPr>
          <w:t>статье 342.12</w:t>
        </w:r>
      </w:hyperlink>
      <w:r>
        <w:t>:</w:t>
      </w:r>
    </w:p>
    <w:p w:rsidR="00264D6A" w:rsidRDefault="00264D6A">
      <w:pPr>
        <w:pStyle w:val="ConsPlusNormal"/>
        <w:spacing w:before="220"/>
        <w:ind w:firstLine="540"/>
        <w:jc w:val="both"/>
      </w:pPr>
      <w:r>
        <w:t xml:space="preserve">а) </w:t>
      </w:r>
      <w:hyperlink r:id="rId358">
        <w:r>
          <w:rPr>
            <w:color w:val="0000FF"/>
          </w:rPr>
          <w:t>пункт 1</w:t>
        </w:r>
      </w:hyperlink>
      <w:r>
        <w:t xml:space="preserve"> изложить в следующей редакции:</w:t>
      </w:r>
    </w:p>
    <w:p w:rsidR="00264D6A" w:rsidRDefault="00264D6A">
      <w:pPr>
        <w:pStyle w:val="ConsPlusNormal"/>
        <w:spacing w:before="220"/>
        <w:ind w:firstLine="540"/>
        <w:jc w:val="both"/>
      </w:pPr>
      <w:r>
        <w:t>"1. Если иное не предусмотрено настоящей статьей, коэффициент К</w:t>
      </w:r>
      <w:r>
        <w:rPr>
          <w:vertAlign w:val="subscript"/>
        </w:rPr>
        <w:t>КС</w:t>
      </w:r>
      <w:r>
        <w:t xml:space="preserve"> определяется по следующей формуле:</w:t>
      </w:r>
    </w:p>
    <w:p w:rsidR="00264D6A" w:rsidRDefault="00264D6A">
      <w:pPr>
        <w:pStyle w:val="ConsPlusNormal"/>
        <w:ind w:firstLine="540"/>
        <w:jc w:val="both"/>
      </w:pPr>
    </w:p>
    <w:p w:rsidR="00264D6A" w:rsidRDefault="00264D6A">
      <w:pPr>
        <w:pStyle w:val="ConsPlusNormal"/>
        <w:ind w:firstLine="540"/>
        <w:jc w:val="both"/>
      </w:pPr>
      <w:r>
        <w:rPr>
          <w:noProof/>
          <w:position w:val="-9"/>
        </w:rPr>
        <w:drawing>
          <wp:inline distT="0" distB="0" distL="0" distR="0">
            <wp:extent cx="269303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2693035" cy="262255"/>
                    </a:xfrm>
                    <a:prstGeom prst="rect">
                      <a:avLst/>
                    </a:prstGeom>
                    <a:noFill/>
                    <a:ln>
                      <a:noFill/>
                    </a:ln>
                  </pic:spPr>
                </pic:pic>
              </a:graphicData>
            </a:graphic>
          </wp:inline>
        </w:drawing>
      </w:r>
    </w:p>
    <w:p w:rsidR="00264D6A" w:rsidRDefault="00264D6A">
      <w:pPr>
        <w:pStyle w:val="ConsPlusNormal"/>
        <w:ind w:firstLine="540"/>
        <w:jc w:val="both"/>
      </w:pPr>
    </w:p>
    <w:p w:rsidR="00264D6A" w:rsidRDefault="00264D6A">
      <w:pPr>
        <w:pStyle w:val="ConsPlusNormal"/>
        <w:ind w:firstLine="540"/>
        <w:jc w:val="both"/>
      </w:pPr>
      <w:r>
        <w:t>где Ц</w:t>
      </w:r>
      <w:r>
        <w:rPr>
          <w:vertAlign w:val="subscript"/>
        </w:rPr>
        <w:t>КС</w:t>
      </w:r>
      <w:r>
        <w:t xml:space="preserve"> - средняя за налоговый период цена порошка хлорида калия в соответствии с индексом Potash Standard MOP bulk FOB Baltic/Black Sea, выраженная в долларах США за 1 тонну, при поставках в морские порты Российской Федерации, расположенные в Северо-Западном и Южном федеральных округах. Показатель Ц</w:t>
      </w:r>
      <w:r>
        <w:rPr>
          <w:vertAlign w:val="subscript"/>
        </w:rPr>
        <w:t>КС</w:t>
      </w:r>
      <w:r>
        <w:t xml:space="preserve"> определяется в порядке, установленном федеральным органом исполнительной власти, осуществляющим функции по принятию нормативных правовых актов, контролю и надзору за соблюдением законодательства в сфере конкуренции на товарных рынках, защиты конкуренции на рынке финансовых услуг, деятельности субъектов естественных монополий и рекламы, рассчитывается указанным федеральным органом исполнительной власти и подлежит размещению на его официальном сайте в информационно-телекоммуникационной сети "Интернет" до 10-го числа календарного месяца, следующего за налоговым периодом. В случае, если показатель Ц</w:t>
      </w:r>
      <w:r>
        <w:rPr>
          <w:vertAlign w:val="subscript"/>
        </w:rPr>
        <w:t>КС</w:t>
      </w:r>
      <w:r>
        <w:t xml:space="preserve"> для соответствующего налогового периода не размещен (своевременно не размещен) на указанном официальном сайте, показатель Ц</w:t>
      </w:r>
      <w:r>
        <w:rPr>
          <w:vertAlign w:val="subscript"/>
        </w:rPr>
        <w:t>КС</w:t>
      </w:r>
      <w:r>
        <w:t xml:space="preserve"> рассчитывается налогоплательщиком самостоятельно в порядке, установленном указанным федеральным органом исполнительной власти;</w:t>
      </w:r>
    </w:p>
    <w:p w:rsidR="00264D6A" w:rsidRDefault="00264D6A">
      <w:pPr>
        <w:pStyle w:val="ConsPlusNormal"/>
        <w:spacing w:before="220"/>
        <w:ind w:firstLine="540"/>
        <w:jc w:val="both"/>
      </w:pPr>
      <w:r>
        <w:t>С</w:t>
      </w:r>
      <w:r>
        <w:rPr>
          <w:vertAlign w:val="subscript"/>
        </w:rPr>
        <w:t>ОК</w:t>
      </w:r>
      <w:r>
        <w:t xml:space="preserve"> - содержание (в долях) хлорида калия (KCl) в 1 тонне добытого полезного ископаемого, определяемое налогоплательщиком самостоятельно в соответствии с данными государственного баланса запасов полезных ископаемых, утвержденного в году, предшествующем году налогового периода, как частное от деления величины изменения запасов хлорида калия всех категорий в результате его добычи на участке недр (в тоннах) на соответствующий совокупный объем добытой на участке недр руды (в тоннах). При отсутствии в государственном балансе запасов полезных ископаемых данных о величине изменения запасов хлорида калия всех категорий величина изменения запасов хлорида калия всех категорий определяется налогоплательщиком самостоятельно в соответствии с данными государственного баланса запасов полезных </w:t>
      </w:r>
      <w:r>
        <w:lastRenderedPageBreak/>
        <w:t>ископаемых, утвержденного в году, предшествующем году налогового периода, как частное от деления величины изменения запасов оксида калия (K</w:t>
      </w:r>
      <w:r>
        <w:rPr>
          <w:vertAlign w:val="subscript"/>
        </w:rPr>
        <w:t>2</w:t>
      </w:r>
      <w:r>
        <w:t>O) всех категорий в результате его добычи на участке недр (в тоннах) на коэффициент 0,6317. Значение показателя С</w:t>
      </w:r>
      <w:r>
        <w:rPr>
          <w:vertAlign w:val="subscript"/>
        </w:rPr>
        <w:t>ОК</w:t>
      </w:r>
      <w:r>
        <w:t xml:space="preserve"> округляется до пятого знака после запятой в соответствии с действующим порядком округления;</w:t>
      </w:r>
    </w:p>
    <w:p w:rsidR="00264D6A" w:rsidRDefault="00264D6A">
      <w:pPr>
        <w:pStyle w:val="ConsPlusNormal"/>
        <w:spacing w:before="220"/>
        <w:ind w:firstLine="540"/>
        <w:jc w:val="both"/>
      </w:pPr>
      <w:r>
        <w:t>Р - среднее значение за налоговый период курса доллара США к рублю Российской Федерации, устанавливаемого Центральным банком Российской Федерации, определяемое налогоплательщиком самостоятельно как среднеарифметическое значение курса доллара США к рублю Российской Федерации, устанавливаемого Центральным банком Российской Федерации, за все дни в календарном месяце;</w:t>
      </w:r>
    </w:p>
    <w:p w:rsidR="00264D6A" w:rsidRDefault="00264D6A">
      <w:pPr>
        <w:pStyle w:val="ConsPlusNormal"/>
        <w:spacing w:before="220"/>
        <w:ind w:firstLine="540"/>
        <w:jc w:val="both"/>
      </w:pPr>
      <w:r>
        <w:t>Ц</w:t>
      </w:r>
      <w:r>
        <w:rPr>
          <w:vertAlign w:val="subscript"/>
        </w:rPr>
        <w:t>КСДОП</w:t>
      </w:r>
      <w:r>
        <w:t xml:space="preserve"> - показатель, характеризующий дополнительную доходность добычи калийных солей, который рассчитывается по следующей формуле:</w:t>
      </w:r>
    </w:p>
    <w:p w:rsidR="00264D6A" w:rsidRDefault="00264D6A">
      <w:pPr>
        <w:pStyle w:val="ConsPlusNormal"/>
        <w:ind w:firstLine="540"/>
        <w:jc w:val="both"/>
      </w:pPr>
    </w:p>
    <w:p w:rsidR="00264D6A" w:rsidRDefault="00264D6A">
      <w:pPr>
        <w:pStyle w:val="ConsPlusNormal"/>
        <w:ind w:firstLine="540"/>
        <w:jc w:val="both"/>
      </w:pPr>
      <w:r>
        <w:rPr>
          <w:noProof/>
          <w:position w:val="-11"/>
        </w:rPr>
        <w:drawing>
          <wp:inline distT="0" distB="0" distL="0" distR="0">
            <wp:extent cx="2818765"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818765" cy="283210"/>
                    </a:xfrm>
                    <a:prstGeom prst="rect">
                      <a:avLst/>
                    </a:prstGeom>
                    <a:noFill/>
                    <a:ln>
                      <a:noFill/>
                    </a:ln>
                  </pic:spPr>
                </pic:pic>
              </a:graphicData>
            </a:graphic>
          </wp:inline>
        </w:drawing>
      </w:r>
    </w:p>
    <w:p w:rsidR="00264D6A" w:rsidRDefault="00264D6A">
      <w:pPr>
        <w:pStyle w:val="ConsPlusNormal"/>
        <w:ind w:firstLine="540"/>
        <w:jc w:val="both"/>
      </w:pPr>
    </w:p>
    <w:p w:rsidR="00264D6A" w:rsidRDefault="00264D6A">
      <w:pPr>
        <w:pStyle w:val="ConsPlusNormal"/>
        <w:ind w:firstLine="540"/>
        <w:jc w:val="both"/>
      </w:pPr>
      <w:r>
        <w:t>где Ц</w:t>
      </w:r>
      <w:r>
        <w:rPr>
          <w:vertAlign w:val="subscript"/>
        </w:rPr>
        <w:t>КС</w:t>
      </w:r>
      <w:r>
        <w:t>, С</w:t>
      </w:r>
      <w:r>
        <w:rPr>
          <w:vertAlign w:val="subscript"/>
        </w:rPr>
        <w:t>ОК</w:t>
      </w:r>
      <w:r>
        <w:t>, Р - показатели, определяемые в соответствии с настоящим пунктом.</w:t>
      </w:r>
    </w:p>
    <w:p w:rsidR="00264D6A" w:rsidRDefault="00264D6A">
      <w:pPr>
        <w:pStyle w:val="ConsPlusNormal"/>
        <w:spacing w:before="220"/>
        <w:ind w:firstLine="540"/>
        <w:jc w:val="both"/>
      </w:pPr>
      <w:r>
        <w:t>В случае, если значение показателя Ц</w:t>
      </w:r>
      <w:r>
        <w:rPr>
          <w:vertAlign w:val="subscript"/>
        </w:rPr>
        <w:t>КС</w:t>
      </w:r>
      <w:r>
        <w:t>, определенное для налогового периода, оказалось меньше 300 долларов США за 1 тонну, значение показателя Ц</w:t>
      </w:r>
      <w:r>
        <w:rPr>
          <w:vertAlign w:val="subscript"/>
        </w:rPr>
        <w:t>КСДОП</w:t>
      </w:r>
      <w:r>
        <w:t xml:space="preserve"> в таком налоговом периоде принимается равным нулю.";</w:t>
      </w:r>
    </w:p>
    <w:p w:rsidR="00264D6A" w:rsidRDefault="00264D6A">
      <w:pPr>
        <w:pStyle w:val="ConsPlusNormal"/>
        <w:spacing w:before="220"/>
        <w:ind w:firstLine="540"/>
        <w:jc w:val="both"/>
      </w:pPr>
      <w:r>
        <w:t xml:space="preserve">б) </w:t>
      </w:r>
      <w:hyperlink r:id="rId361">
        <w:r>
          <w:rPr>
            <w:color w:val="0000FF"/>
          </w:rPr>
          <w:t>дополнить</w:t>
        </w:r>
      </w:hyperlink>
      <w:r>
        <w:t xml:space="preserve"> пунктами 1.1 и 1.2 следующего содержания:</w:t>
      </w:r>
    </w:p>
    <w:p w:rsidR="00264D6A" w:rsidRDefault="00264D6A">
      <w:pPr>
        <w:pStyle w:val="ConsPlusNormal"/>
        <w:spacing w:before="220"/>
        <w:ind w:firstLine="540"/>
        <w:jc w:val="both"/>
      </w:pPr>
      <w:r>
        <w:t xml:space="preserve">"1.1. При добыче калийных солей на участках недр, степень выработанности запасов которых по состоянию на 1 января 2021 года составляет менее 1 процента, и при условии, что деятельность по добыче указанных полезных ископаемых на таких участках недр является частью нового инвестиционного проекта, в отношении которого налогоплательщиком заключено и действует соглашение о защите и поощрении капиталовложений либо исполнено такое соглашение, или осуществляется налогоплательщиком в связи с выполнением им специального инвестиционного контракта, заключенного до 31 декабря 2020 года в соответствии с Федеральным </w:t>
      </w:r>
      <w:hyperlink r:id="rId362">
        <w:r>
          <w:rPr>
            <w:color w:val="0000FF"/>
          </w:rPr>
          <w:t>законом</w:t>
        </w:r>
      </w:hyperlink>
      <w:r>
        <w:t xml:space="preserve"> от 31 декабря 2014 года N 488-ФЗ "О промышленной политике в Российской Федерации", коэффициент К</w:t>
      </w:r>
      <w:r>
        <w:rPr>
          <w:vertAlign w:val="subscript"/>
        </w:rPr>
        <w:t>КС</w:t>
      </w:r>
      <w:r>
        <w:t xml:space="preserve"> рассчитывается в течение сроков, установленных настоящим пунктом, по следующей формуле:</w:t>
      </w:r>
    </w:p>
    <w:p w:rsidR="00264D6A" w:rsidRDefault="00264D6A">
      <w:pPr>
        <w:pStyle w:val="ConsPlusNormal"/>
        <w:ind w:firstLine="540"/>
        <w:jc w:val="both"/>
      </w:pPr>
    </w:p>
    <w:p w:rsidR="00264D6A" w:rsidRDefault="00264D6A">
      <w:pPr>
        <w:pStyle w:val="ConsPlusNormal"/>
        <w:ind w:firstLine="540"/>
        <w:jc w:val="both"/>
      </w:pPr>
      <w:r>
        <w:rPr>
          <w:noProof/>
          <w:position w:val="-11"/>
        </w:rPr>
        <w:drawing>
          <wp:inline distT="0" distB="0" distL="0" distR="0">
            <wp:extent cx="1959610"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959610" cy="283210"/>
                    </a:xfrm>
                    <a:prstGeom prst="rect">
                      <a:avLst/>
                    </a:prstGeom>
                    <a:noFill/>
                    <a:ln>
                      <a:noFill/>
                    </a:ln>
                  </pic:spPr>
                </pic:pic>
              </a:graphicData>
            </a:graphic>
          </wp:inline>
        </w:drawing>
      </w:r>
    </w:p>
    <w:p w:rsidR="00264D6A" w:rsidRDefault="00264D6A">
      <w:pPr>
        <w:pStyle w:val="ConsPlusNormal"/>
        <w:ind w:firstLine="540"/>
        <w:jc w:val="both"/>
      </w:pPr>
    </w:p>
    <w:p w:rsidR="00264D6A" w:rsidRDefault="00264D6A">
      <w:pPr>
        <w:pStyle w:val="ConsPlusNormal"/>
        <w:ind w:firstLine="540"/>
        <w:jc w:val="both"/>
      </w:pPr>
      <w:r>
        <w:t>где С</w:t>
      </w:r>
      <w:r>
        <w:rPr>
          <w:vertAlign w:val="subscript"/>
        </w:rPr>
        <w:t>КС</w:t>
      </w:r>
      <w:r>
        <w:t xml:space="preserve"> - стоимость добытого полезного ископаемого за налоговый период, определяемая в соответствии со статьей 340 настоящего Кодекса;</w:t>
      </w:r>
    </w:p>
    <w:p w:rsidR="00264D6A" w:rsidRDefault="00264D6A">
      <w:pPr>
        <w:pStyle w:val="ConsPlusNormal"/>
        <w:spacing w:before="220"/>
        <w:ind w:firstLine="540"/>
        <w:jc w:val="both"/>
      </w:pPr>
      <w:r>
        <w:t>О</w:t>
      </w:r>
      <w:r>
        <w:rPr>
          <w:vertAlign w:val="subscript"/>
        </w:rPr>
        <w:t>КС</w:t>
      </w:r>
      <w:r>
        <w:t xml:space="preserve"> - количество добытого за налоговый период полезного ископаемого, определяемое в соответствии со статьей 339 настоящего Кодекса.</w:t>
      </w:r>
    </w:p>
    <w:p w:rsidR="00264D6A" w:rsidRDefault="00264D6A">
      <w:pPr>
        <w:pStyle w:val="ConsPlusNormal"/>
        <w:spacing w:before="220"/>
        <w:ind w:firstLine="540"/>
        <w:jc w:val="both"/>
      </w:pPr>
      <w:r>
        <w:t>Коэффициент К</w:t>
      </w:r>
      <w:r>
        <w:rPr>
          <w:vertAlign w:val="subscript"/>
        </w:rPr>
        <w:t>КС</w:t>
      </w:r>
      <w:r>
        <w:t xml:space="preserve"> определяется в порядке, установленном настоящим пунктом, в течение пятнадцати следующих подряд календарных лет, начинающихся с года начала промышленной добычи полезного ископаемого на участке недр, или срока действия соглашения о защите и поощрении капиталовложений, или срока действия специального инвестиционного контракта в зависимости от того, какой срок истекает позднее.</w:t>
      </w:r>
    </w:p>
    <w:p w:rsidR="00264D6A" w:rsidRDefault="00264D6A">
      <w:pPr>
        <w:pStyle w:val="ConsPlusNormal"/>
        <w:spacing w:before="220"/>
        <w:ind w:firstLine="540"/>
        <w:jc w:val="both"/>
      </w:pPr>
      <w:r>
        <w:t>В целях настоящего пункта степень выработанности запасов полезного ископаемого, год начала промышленной добычи полезного ископаемого на участке недр определяются в порядке, установленном пунктом 11 статьи 342.8 настоящего Кодекса.</w:t>
      </w:r>
    </w:p>
    <w:p w:rsidR="00264D6A" w:rsidRDefault="00264D6A">
      <w:pPr>
        <w:pStyle w:val="ConsPlusNormal"/>
        <w:spacing w:before="220"/>
        <w:ind w:firstLine="540"/>
        <w:jc w:val="both"/>
      </w:pPr>
      <w:r>
        <w:t xml:space="preserve">1.2. При добыче калийных солей в рамках реализации инвестиционного проекта, в отношении которого в период с 1 января 2021 года по 30 июня 2024 года заключен специальный </w:t>
      </w:r>
      <w:r>
        <w:lastRenderedPageBreak/>
        <w:t xml:space="preserve">инвестиционный контракт в соответствии с Федеральным </w:t>
      </w:r>
      <w:hyperlink r:id="rId364">
        <w:r>
          <w:rPr>
            <w:color w:val="0000FF"/>
          </w:rPr>
          <w:t>законом</w:t>
        </w:r>
      </w:hyperlink>
      <w:r>
        <w:t xml:space="preserve"> от 31 декабря 2014 года N 488-ФЗ "О промышленной политике в Российской Федерации", начало добычи полезного ископаемого по которому приходится на период после 1 января 2025 года, коэффициент К</w:t>
      </w:r>
      <w:r>
        <w:rPr>
          <w:vertAlign w:val="subscript"/>
        </w:rPr>
        <w:t>КС</w:t>
      </w:r>
      <w:r>
        <w:t xml:space="preserve"> рассчитывается по следующей формуле:</w:t>
      </w:r>
    </w:p>
    <w:p w:rsidR="00264D6A" w:rsidRDefault="00264D6A">
      <w:pPr>
        <w:pStyle w:val="ConsPlusNormal"/>
        <w:ind w:firstLine="540"/>
        <w:jc w:val="both"/>
      </w:pPr>
    </w:p>
    <w:p w:rsidR="00264D6A" w:rsidRDefault="00264D6A">
      <w:pPr>
        <w:pStyle w:val="ConsPlusNormal"/>
        <w:ind w:firstLine="540"/>
        <w:jc w:val="both"/>
      </w:pPr>
      <w:r>
        <w:rPr>
          <w:noProof/>
          <w:position w:val="-11"/>
        </w:rPr>
        <w:drawing>
          <wp:inline distT="0" distB="0" distL="0" distR="0">
            <wp:extent cx="230505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305050" cy="283210"/>
                    </a:xfrm>
                    <a:prstGeom prst="rect">
                      <a:avLst/>
                    </a:prstGeom>
                    <a:noFill/>
                    <a:ln>
                      <a:noFill/>
                    </a:ln>
                  </pic:spPr>
                </pic:pic>
              </a:graphicData>
            </a:graphic>
          </wp:inline>
        </w:drawing>
      </w:r>
    </w:p>
    <w:p w:rsidR="00264D6A" w:rsidRDefault="00264D6A">
      <w:pPr>
        <w:pStyle w:val="ConsPlusNormal"/>
        <w:ind w:firstLine="540"/>
        <w:jc w:val="both"/>
      </w:pPr>
    </w:p>
    <w:p w:rsidR="00264D6A" w:rsidRDefault="00264D6A">
      <w:pPr>
        <w:pStyle w:val="ConsPlusNormal"/>
        <w:ind w:firstLine="540"/>
        <w:jc w:val="both"/>
      </w:pPr>
      <w:r>
        <w:t>где С</w:t>
      </w:r>
      <w:r>
        <w:rPr>
          <w:vertAlign w:val="subscript"/>
        </w:rPr>
        <w:t>КС</w:t>
      </w:r>
      <w:r>
        <w:t xml:space="preserve"> - стоимость добытого полезного ископаемого за налоговый период, определяемая в соответствии со статьей 340 настоящего Кодекса;</w:t>
      </w:r>
    </w:p>
    <w:p w:rsidR="00264D6A" w:rsidRDefault="00264D6A">
      <w:pPr>
        <w:pStyle w:val="ConsPlusNormal"/>
        <w:spacing w:before="220"/>
        <w:ind w:firstLine="540"/>
        <w:jc w:val="both"/>
      </w:pPr>
      <w:r>
        <w:t>О</w:t>
      </w:r>
      <w:r>
        <w:rPr>
          <w:vertAlign w:val="subscript"/>
        </w:rPr>
        <w:t>КС</w:t>
      </w:r>
      <w:r>
        <w:t xml:space="preserve"> - количество добытого за налоговый период полезного ископаемого, определяемое в соответствии со статьей 339 настоящего Кодекса.</w:t>
      </w:r>
    </w:p>
    <w:p w:rsidR="00264D6A" w:rsidRDefault="00264D6A">
      <w:pPr>
        <w:pStyle w:val="ConsPlusNormal"/>
        <w:spacing w:before="220"/>
        <w:ind w:firstLine="540"/>
        <w:jc w:val="both"/>
      </w:pPr>
      <w:r>
        <w:t>Коэффициент К</w:t>
      </w:r>
      <w:r>
        <w:rPr>
          <w:vertAlign w:val="subscript"/>
        </w:rPr>
        <w:t>КС</w:t>
      </w:r>
      <w:r>
        <w:t xml:space="preserve"> определяется в порядке, установленном настоящим пунктом, в течение десяти следующих подряд календарных лет, начинающихся с года начала добычи полезного ископаемого в рамках реализации инвестиционного проекта, или срока действия специального инвестиционного контракта в зависимости от того, какой срок истекает позднее.";</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68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68) </w:t>
      </w:r>
      <w:hyperlink r:id="rId366">
        <w:r>
          <w:rPr>
            <w:color w:val="0000FF"/>
          </w:rPr>
          <w:t>дополнить</w:t>
        </w:r>
      </w:hyperlink>
      <w:r>
        <w:t xml:space="preserve"> статьей 342.13 следующего содержания:</w:t>
      </w:r>
    </w:p>
    <w:p w:rsidR="00264D6A" w:rsidRDefault="00264D6A">
      <w:pPr>
        <w:pStyle w:val="ConsPlusNormal"/>
        <w:ind w:firstLine="540"/>
        <w:jc w:val="both"/>
      </w:pPr>
    </w:p>
    <w:p w:rsidR="00264D6A" w:rsidRDefault="00264D6A">
      <w:pPr>
        <w:pStyle w:val="ConsPlusNormal"/>
        <w:ind w:firstLine="540"/>
        <w:jc w:val="both"/>
      </w:pPr>
      <w:r>
        <w:t>"Статья 342.13. Порядок определения и применения коэффициента К</w:t>
      </w:r>
      <w:r>
        <w:rPr>
          <w:vertAlign w:val="subscript"/>
        </w:rPr>
        <w:t>ЭНРГ</w:t>
      </w:r>
    </w:p>
    <w:p w:rsidR="00264D6A" w:rsidRDefault="00264D6A">
      <w:pPr>
        <w:pStyle w:val="ConsPlusNormal"/>
        <w:ind w:firstLine="540"/>
        <w:jc w:val="both"/>
      </w:pPr>
    </w:p>
    <w:p w:rsidR="00264D6A" w:rsidRDefault="00264D6A">
      <w:pPr>
        <w:pStyle w:val="ConsPlusNormal"/>
        <w:ind w:firstLine="540"/>
        <w:jc w:val="both"/>
      </w:pPr>
      <w:r>
        <w:t>1. Если иное не установлено настоящей статьей, коэффициент К</w:t>
      </w:r>
      <w:r>
        <w:rPr>
          <w:vertAlign w:val="subscript"/>
        </w:rPr>
        <w:t>ЭНРГ</w:t>
      </w:r>
      <w:r>
        <w:t xml:space="preserve"> определяется по следующей формуле:</w:t>
      </w:r>
    </w:p>
    <w:p w:rsidR="00264D6A" w:rsidRDefault="00264D6A">
      <w:pPr>
        <w:pStyle w:val="ConsPlusNormal"/>
        <w:ind w:firstLine="540"/>
        <w:jc w:val="both"/>
      </w:pPr>
    </w:p>
    <w:p w:rsidR="00264D6A" w:rsidRDefault="00264D6A">
      <w:pPr>
        <w:pStyle w:val="ConsPlusNormal"/>
        <w:ind w:firstLine="540"/>
        <w:jc w:val="both"/>
      </w:pPr>
      <w:r>
        <w:rPr>
          <w:noProof/>
          <w:position w:val="-11"/>
        </w:rPr>
        <w:drawing>
          <wp:inline distT="0" distB="0" distL="0" distR="0">
            <wp:extent cx="289179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891790" cy="283210"/>
                    </a:xfrm>
                    <a:prstGeom prst="rect">
                      <a:avLst/>
                    </a:prstGeom>
                    <a:noFill/>
                    <a:ln>
                      <a:noFill/>
                    </a:ln>
                  </pic:spPr>
                </pic:pic>
              </a:graphicData>
            </a:graphic>
          </wp:inline>
        </w:drawing>
      </w:r>
    </w:p>
    <w:p w:rsidR="00264D6A" w:rsidRDefault="00264D6A">
      <w:pPr>
        <w:pStyle w:val="ConsPlusNormal"/>
        <w:ind w:firstLine="540"/>
        <w:jc w:val="both"/>
      </w:pPr>
    </w:p>
    <w:p w:rsidR="00264D6A" w:rsidRDefault="00264D6A">
      <w:pPr>
        <w:pStyle w:val="ConsPlusNormal"/>
        <w:ind w:firstLine="540"/>
        <w:jc w:val="both"/>
      </w:pPr>
      <w:r>
        <w:t>где Ц</w:t>
      </w:r>
      <w:r>
        <w:rPr>
          <w:vertAlign w:val="subscript"/>
        </w:rPr>
        <w:t>ЭУ</w:t>
      </w:r>
      <w:r>
        <w:t xml:space="preserve"> - средняя за налоговый период цена на уголь, за исключением антрацита, угля коксующегося и угля бурого, выраженная в долларах США за 1 тонну, равная сумме средней за налоговый период цены на уголь, за исключением антрацита, угля коксующегося и угля бурого, при поставках в морские порты Российской Федерации, расположенные в Дальневосточном федеральном округе, умноженной на коэффициент 0,5, и средней за налоговый период цены на уголь, за исключением антрацита, угля коксующегося и угля бурого, при поставках в морские порты Российской Федерации, расположенные в Северо-Западном и Южном федеральных округах, умноженной на коэффициент 0,5. Показатель Ц</w:t>
      </w:r>
      <w:r>
        <w:rPr>
          <w:vertAlign w:val="subscript"/>
        </w:rPr>
        <w:t>ЭУ</w:t>
      </w:r>
      <w:r>
        <w:t xml:space="preserve"> определяется в порядке, установленном федеральным органом исполнительной власти, осуществляющим функции по принятию нормативных правовых актов, контролю и надзору за соблюдением законодательства в сфере конкуренции на товарных рынках, защиты конкуренции на рынке финансовых услуг, деятельности субъектов естественных монополий и рекламы, рассчитывается указанным федеральным органом исполнительной власти и подлежит размещению на его официальном сайте в информационно-телекоммуникационной сети "Интернет" до 10-го числа календарного месяца, следующего за налоговым периодом. В случае, если показатель Ц</w:t>
      </w:r>
      <w:r>
        <w:rPr>
          <w:vertAlign w:val="subscript"/>
        </w:rPr>
        <w:t>ЭУ</w:t>
      </w:r>
      <w:r>
        <w:t xml:space="preserve"> для соответствующего налогового периода не размещен (своевременно не размещен) на указанном официальном сайте, показатель Ц</w:t>
      </w:r>
      <w:r>
        <w:rPr>
          <w:vertAlign w:val="subscript"/>
        </w:rPr>
        <w:t>ЭУ</w:t>
      </w:r>
      <w:r>
        <w:t xml:space="preserve"> рассчитывается налогоплательщиком самостоятельно в порядке, установленном указанным федеральным органом исполнительной власти;</w:t>
      </w:r>
    </w:p>
    <w:p w:rsidR="00264D6A" w:rsidRDefault="00264D6A">
      <w:pPr>
        <w:pStyle w:val="ConsPlusNormal"/>
        <w:spacing w:before="220"/>
        <w:ind w:firstLine="540"/>
        <w:jc w:val="both"/>
      </w:pPr>
      <w:r>
        <w:t xml:space="preserve">Р - среднее значение за налоговый период курса доллара США к рублю Российской Федерации, устанавливаемого Центральным банком Российской Федерации, определяемое налогоплательщиком самостоятельно как среднеарифметическое значение курса доллара США к </w:t>
      </w:r>
      <w:r>
        <w:lastRenderedPageBreak/>
        <w:t>рублю Российской Федерации, устанавливаемого Центральным банком Российской Федерации, за все дни в календарном месяце;</w:t>
      </w:r>
    </w:p>
    <w:p w:rsidR="00264D6A" w:rsidRDefault="00264D6A">
      <w:pPr>
        <w:pStyle w:val="ConsPlusNormal"/>
        <w:spacing w:before="220"/>
        <w:ind w:firstLine="540"/>
        <w:jc w:val="both"/>
      </w:pPr>
      <w:r>
        <w:t>Ц</w:t>
      </w:r>
      <w:r>
        <w:rPr>
          <w:vertAlign w:val="subscript"/>
        </w:rPr>
        <w:t>ЭКСПЭУ</w:t>
      </w:r>
      <w:r>
        <w:t xml:space="preserve"> - коэффициент, который отражает долю реализации угля, за исключением антрацита, угля коксующегося и угля бурого, на экспорт в общем объеме реализации угля и принимается равным 0,5.</w:t>
      </w:r>
    </w:p>
    <w:p w:rsidR="00264D6A" w:rsidRDefault="00264D6A">
      <w:pPr>
        <w:pStyle w:val="ConsPlusNormal"/>
        <w:spacing w:before="220"/>
        <w:ind w:firstLine="540"/>
        <w:jc w:val="both"/>
      </w:pPr>
      <w:r>
        <w:t>Коэффициент К</w:t>
      </w:r>
      <w:r>
        <w:rPr>
          <w:vertAlign w:val="subscript"/>
        </w:rPr>
        <w:t>ЭНРГ</w:t>
      </w:r>
      <w:r>
        <w:t>, рассчитанный в порядке, определенном настоящей статьей, округляется до первого знака после запятой в соответствии с действующим порядком округления.</w:t>
      </w:r>
    </w:p>
    <w:p w:rsidR="00264D6A" w:rsidRDefault="00264D6A">
      <w:pPr>
        <w:pStyle w:val="ConsPlusNormal"/>
        <w:spacing w:before="220"/>
        <w:ind w:firstLine="540"/>
        <w:jc w:val="both"/>
      </w:pPr>
      <w:r>
        <w:t>2. В случае, если значение показателя Ц</w:t>
      </w:r>
      <w:r>
        <w:rPr>
          <w:vertAlign w:val="subscript"/>
        </w:rPr>
        <w:t>ЭУ</w:t>
      </w:r>
      <w:r>
        <w:t>, определенное для налогового периода, оказалось меньше 120 долларов США за 1 тонну, значение коэффициента К</w:t>
      </w:r>
      <w:r>
        <w:rPr>
          <w:vertAlign w:val="subscript"/>
        </w:rPr>
        <w:t>ЭНРГ</w:t>
      </w:r>
      <w:r>
        <w:t xml:space="preserve"> в таком налоговом периоде принимается равным нулю.";</w:t>
      </w:r>
    </w:p>
    <w:p w:rsidR="00264D6A" w:rsidRDefault="00264D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69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69) </w:t>
      </w:r>
      <w:hyperlink r:id="rId368">
        <w:r>
          <w:rPr>
            <w:color w:val="0000FF"/>
          </w:rPr>
          <w:t>дополнить</w:t>
        </w:r>
      </w:hyperlink>
      <w:r>
        <w:t xml:space="preserve"> статьей 342.14 следующего содержания:</w:t>
      </w:r>
    </w:p>
    <w:p w:rsidR="00264D6A" w:rsidRDefault="00264D6A">
      <w:pPr>
        <w:pStyle w:val="ConsPlusNormal"/>
        <w:ind w:firstLine="540"/>
        <w:jc w:val="both"/>
      </w:pPr>
    </w:p>
    <w:p w:rsidR="00264D6A" w:rsidRDefault="00264D6A">
      <w:pPr>
        <w:pStyle w:val="ConsPlusNormal"/>
        <w:ind w:firstLine="540"/>
        <w:jc w:val="both"/>
      </w:pPr>
      <w:r>
        <w:t>"Статья 342.14. Порядок определения и применения коэффициента К</w:t>
      </w:r>
      <w:r>
        <w:rPr>
          <w:vertAlign w:val="subscript"/>
        </w:rPr>
        <w:t>АН</w:t>
      </w:r>
    </w:p>
    <w:p w:rsidR="00264D6A" w:rsidRDefault="00264D6A">
      <w:pPr>
        <w:pStyle w:val="ConsPlusNormal"/>
        <w:ind w:firstLine="540"/>
        <w:jc w:val="both"/>
      </w:pPr>
    </w:p>
    <w:p w:rsidR="00264D6A" w:rsidRDefault="00264D6A">
      <w:pPr>
        <w:pStyle w:val="ConsPlusNormal"/>
        <w:ind w:firstLine="540"/>
        <w:jc w:val="both"/>
      </w:pPr>
      <w:r>
        <w:t>1. Если иное не установлено настоящей статьей, коэффициент К</w:t>
      </w:r>
      <w:r>
        <w:rPr>
          <w:vertAlign w:val="subscript"/>
        </w:rPr>
        <w:t>АН</w:t>
      </w:r>
      <w:r>
        <w:t xml:space="preserve"> определяется по следующей формуле:</w:t>
      </w:r>
    </w:p>
    <w:p w:rsidR="00264D6A" w:rsidRDefault="00264D6A">
      <w:pPr>
        <w:pStyle w:val="ConsPlusNormal"/>
        <w:ind w:firstLine="540"/>
        <w:jc w:val="both"/>
      </w:pPr>
    </w:p>
    <w:p w:rsidR="00264D6A" w:rsidRDefault="00264D6A">
      <w:pPr>
        <w:pStyle w:val="ConsPlusNormal"/>
        <w:ind w:firstLine="540"/>
        <w:jc w:val="both"/>
      </w:pPr>
      <w:r>
        <w:rPr>
          <w:noProof/>
          <w:position w:val="-11"/>
        </w:rPr>
        <w:drawing>
          <wp:inline distT="0" distB="0" distL="0" distR="0">
            <wp:extent cx="208534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085340" cy="283210"/>
                    </a:xfrm>
                    <a:prstGeom prst="rect">
                      <a:avLst/>
                    </a:prstGeom>
                    <a:noFill/>
                    <a:ln>
                      <a:noFill/>
                    </a:ln>
                  </pic:spPr>
                </pic:pic>
              </a:graphicData>
            </a:graphic>
          </wp:inline>
        </w:drawing>
      </w:r>
    </w:p>
    <w:p w:rsidR="00264D6A" w:rsidRDefault="00264D6A">
      <w:pPr>
        <w:pStyle w:val="ConsPlusNormal"/>
        <w:ind w:firstLine="540"/>
        <w:jc w:val="both"/>
      </w:pPr>
    </w:p>
    <w:p w:rsidR="00264D6A" w:rsidRDefault="00264D6A">
      <w:pPr>
        <w:pStyle w:val="ConsPlusNormal"/>
        <w:ind w:firstLine="540"/>
        <w:jc w:val="both"/>
      </w:pPr>
      <w:r>
        <w:t>где Ц</w:t>
      </w:r>
      <w:r>
        <w:rPr>
          <w:vertAlign w:val="subscript"/>
        </w:rPr>
        <w:t>АН</w:t>
      </w:r>
      <w:r>
        <w:t xml:space="preserve"> - средняя за налоговый период цена на антрацит, выраженная в долларах США за 1 тонну, равная сумме средней за налоговый период цены на угольную смесь PCI при поставках в морские порты Российской Федерации, расположенные в Дальневосточном федеральном округе, умноженной на коэффициент 0,1, и средней за налоговый период цены на угольную смесь PCI при поставках в морские порты Российской Федерации, расположенные в Северо-Западном и Южном федеральных округах, умноженной на коэффициент 0,9. Показатель Ц</w:t>
      </w:r>
      <w:r>
        <w:rPr>
          <w:vertAlign w:val="subscript"/>
        </w:rPr>
        <w:t>АН</w:t>
      </w:r>
      <w:r>
        <w:t xml:space="preserve"> определяется в порядке, установленном федеральным органом исполнительной власти, осуществляющим функции по принятию нормативных правовых актов, контролю и надзору за соблюдением законодательства в сфере конкуренции на товарных рынках, защиты конкуренции на рынке финансовых услуг, деятельности субъектов естественных монополий и рекламы, рассчитывается указанным федеральным органом исполнительной власти и подлежит размещению на его официальном сайте в информационно-телекоммуникационной сети "Интернет" до 10-го числа календарного месяца, следующего за налоговым периодом. В случае, если показатель Ц</w:t>
      </w:r>
      <w:r>
        <w:rPr>
          <w:vertAlign w:val="subscript"/>
        </w:rPr>
        <w:t>АН</w:t>
      </w:r>
      <w:r>
        <w:t xml:space="preserve"> для соответствующего налогового периода не размещен (своевременно не размещен) на указанном официальном сайте, показатель Ц</w:t>
      </w:r>
      <w:r>
        <w:rPr>
          <w:vertAlign w:val="subscript"/>
        </w:rPr>
        <w:t>АН</w:t>
      </w:r>
      <w:r>
        <w:t xml:space="preserve"> рассчитывается налогоплательщиком самостоятельно в порядке, установленном указанным федеральным органом исполнительной власти;</w:t>
      </w:r>
    </w:p>
    <w:p w:rsidR="00264D6A" w:rsidRDefault="00264D6A">
      <w:pPr>
        <w:pStyle w:val="ConsPlusNormal"/>
        <w:spacing w:before="220"/>
        <w:ind w:firstLine="540"/>
        <w:jc w:val="both"/>
      </w:pPr>
      <w:r>
        <w:t>Р - среднее значение за налоговый период курса доллара США к рублю Российской Федерации, устанавливаемого Центральным банком Российской Федерации, определяемое налогоплательщиком самостоятельно как среднеарифметическое значение курса доллара США к рублю Российской Федерации, устанавливаемого Центральным банком Российской Федерации, за все дни в календарном месяце.</w:t>
      </w:r>
    </w:p>
    <w:p w:rsidR="00264D6A" w:rsidRDefault="00264D6A">
      <w:pPr>
        <w:pStyle w:val="ConsPlusNormal"/>
        <w:spacing w:before="220"/>
        <w:ind w:firstLine="540"/>
        <w:jc w:val="both"/>
      </w:pPr>
      <w:r>
        <w:t>Коэффициент К</w:t>
      </w:r>
      <w:r>
        <w:rPr>
          <w:vertAlign w:val="subscript"/>
        </w:rPr>
        <w:t>АН</w:t>
      </w:r>
      <w:r>
        <w:t>, рассчитанный в порядке, определенном настоящей статьей, округляется до первого знака после запятой в соответствии с действующим порядком округления.</w:t>
      </w:r>
    </w:p>
    <w:p w:rsidR="00264D6A" w:rsidRDefault="00264D6A">
      <w:pPr>
        <w:pStyle w:val="ConsPlusNormal"/>
        <w:spacing w:before="220"/>
        <w:ind w:firstLine="540"/>
        <w:jc w:val="both"/>
      </w:pPr>
      <w:r>
        <w:t>2. В случае, если значение показателя Ц</w:t>
      </w:r>
      <w:r>
        <w:rPr>
          <w:vertAlign w:val="subscript"/>
        </w:rPr>
        <w:t>АН</w:t>
      </w:r>
      <w:r>
        <w:t xml:space="preserve">, определенное для налогового периода, оказалось </w:t>
      </w:r>
      <w:r>
        <w:lastRenderedPageBreak/>
        <w:t>меньше 135 долларов США за 1 тонну, значение коэффициента К</w:t>
      </w:r>
      <w:r>
        <w:rPr>
          <w:vertAlign w:val="subscript"/>
        </w:rPr>
        <w:t>АН</w:t>
      </w:r>
      <w:r>
        <w:t xml:space="preserve"> в таком налоговом периоде принимается равным нулю.";</w:t>
      </w:r>
    </w:p>
    <w:p w:rsidR="00264D6A" w:rsidRDefault="00264D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70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70) </w:t>
      </w:r>
      <w:hyperlink r:id="rId370">
        <w:r>
          <w:rPr>
            <w:color w:val="0000FF"/>
          </w:rPr>
          <w:t>дополнить</w:t>
        </w:r>
      </w:hyperlink>
      <w:r>
        <w:t xml:space="preserve"> статьей 342.15 следующего содержания:</w:t>
      </w:r>
    </w:p>
    <w:p w:rsidR="00264D6A" w:rsidRDefault="00264D6A">
      <w:pPr>
        <w:pStyle w:val="ConsPlusNormal"/>
        <w:ind w:firstLine="540"/>
        <w:jc w:val="both"/>
      </w:pPr>
    </w:p>
    <w:p w:rsidR="00264D6A" w:rsidRDefault="00264D6A">
      <w:pPr>
        <w:pStyle w:val="ConsPlusNormal"/>
        <w:ind w:firstLine="540"/>
        <w:jc w:val="both"/>
      </w:pPr>
      <w:r>
        <w:t>"Статья 342.15. Порядок определения и применения коэффициента К</w:t>
      </w:r>
      <w:r>
        <w:rPr>
          <w:vertAlign w:val="subscript"/>
        </w:rPr>
        <w:t>ФР</w:t>
      </w:r>
    </w:p>
    <w:p w:rsidR="00264D6A" w:rsidRDefault="00264D6A">
      <w:pPr>
        <w:pStyle w:val="ConsPlusNormal"/>
        <w:ind w:firstLine="540"/>
        <w:jc w:val="both"/>
      </w:pPr>
    </w:p>
    <w:p w:rsidR="00264D6A" w:rsidRDefault="00264D6A">
      <w:pPr>
        <w:pStyle w:val="ConsPlusNormal"/>
        <w:ind w:firstLine="540"/>
        <w:jc w:val="both"/>
      </w:pPr>
      <w:r>
        <w:t>1. Если иное не предусмотрено настоящей статьей, коэффициент К</w:t>
      </w:r>
      <w:r>
        <w:rPr>
          <w:vertAlign w:val="subscript"/>
        </w:rPr>
        <w:t>ФР</w:t>
      </w:r>
      <w:r>
        <w:t xml:space="preserve"> определяется по следующей формуле:</w:t>
      </w:r>
    </w:p>
    <w:p w:rsidR="00264D6A" w:rsidRDefault="00264D6A">
      <w:pPr>
        <w:pStyle w:val="ConsPlusNormal"/>
        <w:ind w:firstLine="540"/>
        <w:jc w:val="both"/>
      </w:pPr>
    </w:p>
    <w:p w:rsidR="00264D6A" w:rsidRDefault="00264D6A">
      <w:pPr>
        <w:pStyle w:val="ConsPlusNormal"/>
        <w:ind w:firstLine="540"/>
        <w:jc w:val="both"/>
      </w:pPr>
      <w:r>
        <w:rPr>
          <w:noProof/>
          <w:position w:val="-11"/>
        </w:rPr>
        <w:drawing>
          <wp:inline distT="0" distB="0" distL="0" distR="0">
            <wp:extent cx="338455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3384550" cy="283210"/>
                    </a:xfrm>
                    <a:prstGeom prst="rect">
                      <a:avLst/>
                    </a:prstGeom>
                    <a:noFill/>
                    <a:ln>
                      <a:noFill/>
                    </a:ln>
                  </pic:spPr>
                </pic:pic>
              </a:graphicData>
            </a:graphic>
          </wp:inline>
        </w:drawing>
      </w:r>
    </w:p>
    <w:p w:rsidR="00264D6A" w:rsidRDefault="00264D6A">
      <w:pPr>
        <w:pStyle w:val="ConsPlusNormal"/>
        <w:ind w:firstLine="540"/>
        <w:jc w:val="both"/>
      </w:pPr>
    </w:p>
    <w:p w:rsidR="00264D6A" w:rsidRDefault="00264D6A">
      <w:pPr>
        <w:pStyle w:val="ConsPlusNormal"/>
        <w:ind w:firstLine="540"/>
        <w:jc w:val="both"/>
      </w:pPr>
      <w:r>
        <w:t>где Ц</w:t>
      </w:r>
      <w:r>
        <w:rPr>
          <w:vertAlign w:val="subscript"/>
        </w:rPr>
        <w:t>ФР</w:t>
      </w:r>
      <w:r>
        <w:t xml:space="preserve"> - средняя за налоговый период цена на фосфоритовую руду в соответствии с индексом Phosphate rock 68 - 70% BPL bulk FOB Morocco, выраженная в долларах США за 1 тонну. Показатель Ц</w:t>
      </w:r>
      <w:r>
        <w:rPr>
          <w:vertAlign w:val="subscript"/>
        </w:rPr>
        <w:t>ФР</w:t>
      </w:r>
      <w:r>
        <w:t xml:space="preserve"> определяется в порядке, установленном федеральным органом исполнительной власти, осуществляющим функции по принятию нормативных правовых актов, контролю и надзору за соблюдением законодательства в сфере конкуренции на товарных рынках, защиты конкуренции на рынке финансовых услуг, деятельности субъектов естественных монополий и рекламы, рассчитывается указанным федеральным органом исполнительной власти и подлежит размещению на его официальном сайте в информационно-телекоммуникационной сети "Интернет" до 10-го числа календарного месяца, следующего за налоговым периодом. В случае, если показатель Ц</w:t>
      </w:r>
      <w:r>
        <w:rPr>
          <w:vertAlign w:val="subscript"/>
        </w:rPr>
        <w:t>ФР</w:t>
      </w:r>
      <w:r>
        <w:t xml:space="preserve"> для соответствующего налогового периода не размещен (своевременно не размещен) на указанном официальном сайте, показатель Ц</w:t>
      </w:r>
      <w:r>
        <w:rPr>
          <w:vertAlign w:val="subscript"/>
        </w:rPr>
        <w:t>ФР</w:t>
      </w:r>
      <w:r>
        <w:t xml:space="preserve"> рассчитывается налогоплательщиком самостоятельно в порядке, установленном указанным федеральным органом исполнительной власти;</w:t>
      </w:r>
    </w:p>
    <w:p w:rsidR="00264D6A" w:rsidRDefault="00264D6A">
      <w:pPr>
        <w:pStyle w:val="ConsPlusNormal"/>
        <w:spacing w:before="220"/>
        <w:ind w:firstLine="540"/>
        <w:jc w:val="both"/>
      </w:pPr>
      <w:r>
        <w:t>С</w:t>
      </w:r>
      <w:r>
        <w:rPr>
          <w:vertAlign w:val="subscript"/>
        </w:rPr>
        <w:t>ФР</w:t>
      </w:r>
      <w:r>
        <w:t xml:space="preserve"> - содержание (в долях) оксида фосфора в 1 тонне добытого полезного ископаемого, определяемое налогоплательщиком самостоятельно в соответствии с данными государственного баланса запасов полезных ископаемых, утвержденного в году, предшествующем году налогового периода, как частное от деления величины изменения запасов оксида фосфора всех категорий в результате его добычи на участке недр (в тоннах) на соответствующий совокупный объем добытой на участке недр руды (в тоннах). Значение показателя С</w:t>
      </w:r>
      <w:r>
        <w:rPr>
          <w:vertAlign w:val="subscript"/>
        </w:rPr>
        <w:t>ФР</w:t>
      </w:r>
      <w:r>
        <w:t xml:space="preserve"> округляется до пятого знака после запятой в соответствии с действующим порядком округления;</w:t>
      </w:r>
    </w:p>
    <w:p w:rsidR="00264D6A" w:rsidRDefault="00264D6A">
      <w:pPr>
        <w:pStyle w:val="ConsPlusNormal"/>
        <w:spacing w:before="220"/>
        <w:ind w:firstLine="540"/>
        <w:jc w:val="both"/>
      </w:pPr>
      <w:r>
        <w:t>Р - среднее значение за налоговый период курса доллара США к рублю Российской Федерации, устанавливаемого Центральным банком Российской Федерации, определяемое налогоплательщиком самостоятельно как среднеарифметическое значение курса доллара США к рублю Российской Федерации, устанавливаемого Центральным банком Российской Федерации, за все дни в календарном месяце;</w:t>
      </w:r>
    </w:p>
    <w:p w:rsidR="00264D6A" w:rsidRDefault="00264D6A">
      <w:pPr>
        <w:pStyle w:val="ConsPlusNormal"/>
        <w:spacing w:before="220"/>
        <w:ind w:firstLine="540"/>
        <w:jc w:val="both"/>
      </w:pPr>
      <w:r>
        <w:t>Ц</w:t>
      </w:r>
      <w:r>
        <w:rPr>
          <w:vertAlign w:val="subscript"/>
        </w:rPr>
        <w:t>ФРДОП</w:t>
      </w:r>
      <w:r>
        <w:t xml:space="preserve"> - показатель, характеризующий дополнительную доходность добычи апатит-нефелиновых, апатитовых, фосфоритовых руд, который рассчитывается по следующей формуле:</w:t>
      </w:r>
    </w:p>
    <w:p w:rsidR="00264D6A" w:rsidRDefault="00264D6A">
      <w:pPr>
        <w:pStyle w:val="ConsPlusNormal"/>
        <w:ind w:firstLine="540"/>
        <w:jc w:val="both"/>
      </w:pPr>
    </w:p>
    <w:p w:rsidR="00264D6A" w:rsidRDefault="00264D6A">
      <w:pPr>
        <w:pStyle w:val="ConsPlusNormal"/>
        <w:ind w:firstLine="540"/>
        <w:jc w:val="both"/>
      </w:pPr>
      <w:r>
        <w:rPr>
          <w:noProof/>
          <w:position w:val="-11"/>
        </w:rPr>
        <w:drawing>
          <wp:inline distT="0" distB="0" distL="0" distR="0">
            <wp:extent cx="3489325" cy="2832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489325" cy="283210"/>
                    </a:xfrm>
                    <a:prstGeom prst="rect">
                      <a:avLst/>
                    </a:prstGeom>
                    <a:noFill/>
                    <a:ln>
                      <a:noFill/>
                    </a:ln>
                  </pic:spPr>
                </pic:pic>
              </a:graphicData>
            </a:graphic>
          </wp:inline>
        </w:drawing>
      </w:r>
    </w:p>
    <w:p w:rsidR="00264D6A" w:rsidRDefault="00264D6A">
      <w:pPr>
        <w:pStyle w:val="ConsPlusNormal"/>
        <w:ind w:firstLine="540"/>
        <w:jc w:val="both"/>
      </w:pPr>
    </w:p>
    <w:p w:rsidR="00264D6A" w:rsidRDefault="00264D6A">
      <w:pPr>
        <w:pStyle w:val="ConsPlusNormal"/>
        <w:ind w:firstLine="540"/>
        <w:jc w:val="both"/>
      </w:pPr>
      <w:r>
        <w:t>где Ц</w:t>
      </w:r>
      <w:r>
        <w:rPr>
          <w:vertAlign w:val="subscript"/>
        </w:rPr>
        <w:t>ФР</w:t>
      </w:r>
      <w:r>
        <w:t>, С</w:t>
      </w:r>
      <w:r>
        <w:rPr>
          <w:vertAlign w:val="subscript"/>
        </w:rPr>
        <w:t>ФР</w:t>
      </w:r>
      <w:r>
        <w:t>, Р - показатели, определяемые в соответствии с настоящим пунктом.</w:t>
      </w:r>
    </w:p>
    <w:p w:rsidR="00264D6A" w:rsidRDefault="00264D6A">
      <w:pPr>
        <w:pStyle w:val="ConsPlusNormal"/>
        <w:spacing w:before="220"/>
        <w:ind w:firstLine="540"/>
        <w:jc w:val="both"/>
      </w:pPr>
      <w:r>
        <w:t>В случае, если значение показателя Ц</w:t>
      </w:r>
      <w:r>
        <w:rPr>
          <w:vertAlign w:val="subscript"/>
        </w:rPr>
        <w:t>ФР</w:t>
      </w:r>
      <w:r>
        <w:t>, определенное для налогового периода, оказалось меньше 200 долларов США за 1 тонну, значение показателя Ц</w:t>
      </w:r>
      <w:r>
        <w:rPr>
          <w:vertAlign w:val="subscript"/>
        </w:rPr>
        <w:t>ФРДОП</w:t>
      </w:r>
      <w:r>
        <w:t xml:space="preserve"> в таком налоговом периоде </w:t>
      </w:r>
      <w:r>
        <w:lastRenderedPageBreak/>
        <w:t>принимается равным нулю.</w:t>
      </w:r>
    </w:p>
    <w:p w:rsidR="00264D6A" w:rsidRDefault="00264D6A">
      <w:pPr>
        <w:pStyle w:val="ConsPlusNormal"/>
        <w:spacing w:before="220"/>
        <w:ind w:firstLine="540"/>
        <w:jc w:val="both"/>
      </w:pPr>
      <w:r>
        <w:t xml:space="preserve">2. При добыче полезных ископаемых, указанных в подпункте 19 пункта 2 статьи 342 настоящего Кодекса, на участках недр, степень выработанности запасов которых по состоянию на 1 января 2021 года составляет менее 1 процента, и при условии, что деятельность по добыче указанных полезных ископаемых на таких участках недр является частью нового инвестиционного проекта, в отношении которого налогоплательщиком заключено и действует соглашение о защите и поощрении капиталовложений либо исполнено такое соглашение, или осуществляется налогоплательщиком в связи с выполнением им специального инвестиционного контракта, заключенного до 31 декабря 2020 года в соответствии с Федеральным </w:t>
      </w:r>
      <w:hyperlink r:id="rId373">
        <w:r>
          <w:rPr>
            <w:color w:val="0000FF"/>
          </w:rPr>
          <w:t>законом</w:t>
        </w:r>
      </w:hyperlink>
      <w:r>
        <w:t xml:space="preserve"> от 31 декабря 2014 года N 488-ФЗ "О промышленной политике в Российской Федерации", коэффициент К</w:t>
      </w:r>
      <w:r>
        <w:rPr>
          <w:vertAlign w:val="subscript"/>
        </w:rPr>
        <w:t>ФР</w:t>
      </w:r>
      <w:r>
        <w:t xml:space="preserve"> рассчитывается в течение сроков, установленных настоящим пунктом, по следующей формуле:</w:t>
      </w:r>
    </w:p>
    <w:p w:rsidR="00264D6A" w:rsidRDefault="00264D6A">
      <w:pPr>
        <w:pStyle w:val="ConsPlusNormal"/>
        <w:ind w:firstLine="540"/>
        <w:jc w:val="both"/>
      </w:pPr>
    </w:p>
    <w:p w:rsidR="00264D6A" w:rsidRDefault="00264D6A">
      <w:pPr>
        <w:pStyle w:val="ConsPlusNormal"/>
        <w:ind w:firstLine="540"/>
        <w:jc w:val="both"/>
      </w:pPr>
      <w:r>
        <w:rPr>
          <w:noProof/>
          <w:position w:val="-11"/>
        </w:rPr>
        <w:drawing>
          <wp:inline distT="0" distB="0" distL="0" distR="0">
            <wp:extent cx="1896745" cy="2832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896745" cy="283210"/>
                    </a:xfrm>
                    <a:prstGeom prst="rect">
                      <a:avLst/>
                    </a:prstGeom>
                    <a:noFill/>
                    <a:ln>
                      <a:noFill/>
                    </a:ln>
                  </pic:spPr>
                </pic:pic>
              </a:graphicData>
            </a:graphic>
          </wp:inline>
        </w:drawing>
      </w:r>
    </w:p>
    <w:p w:rsidR="00264D6A" w:rsidRDefault="00264D6A">
      <w:pPr>
        <w:pStyle w:val="ConsPlusNormal"/>
        <w:ind w:firstLine="540"/>
        <w:jc w:val="both"/>
      </w:pPr>
    </w:p>
    <w:p w:rsidR="00264D6A" w:rsidRDefault="00264D6A">
      <w:pPr>
        <w:pStyle w:val="ConsPlusNormal"/>
        <w:ind w:firstLine="540"/>
        <w:jc w:val="both"/>
      </w:pPr>
      <w:r>
        <w:t>где С</w:t>
      </w:r>
      <w:r>
        <w:rPr>
          <w:vertAlign w:val="subscript"/>
        </w:rPr>
        <w:t>ОФ</w:t>
      </w:r>
      <w:r>
        <w:t xml:space="preserve"> - стоимость добытого полезного ископаемого за налоговый период, определяемая в соответствии со статьей 340 настоящего Кодекса;</w:t>
      </w:r>
    </w:p>
    <w:p w:rsidR="00264D6A" w:rsidRDefault="00264D6A">
      <w:pPr>
        <w:pStyle w:val="ConsPlusNormal"/>
        <w:spacing w:before="220"/>
        <w:ind w:firstLine="540"/>
        <w:jc w:val="both"/>
      </w:pPr>
      <w:r>
        <w:t>О</w:t>
      </w:r>
      <w:r>
        <w:rPr>
          <w:vertAlign w:val="subscript"/>
        </w:rPr>
        <w:t>ОФ</w:t>
      </w:r>
      <w:r>
        <w:t xml:space="preserve"> - количество добытого за налоговый период полезного ископаемого, определяемое в соответствии со статьей 339 настоящего Кодекса.</w:t>
      </w:r>
    </w:p>
    <w:p w:rsidR="00264D6A" w:rsidRDefault="00264D6A">
      <w:pPr>
        <w:pStyle w:val="ConsPlusNormal"/>
        <w:spacing w:before="220"/>
        <w:ind w:firstLine="540"/>
        <w:jc w:val="both"/>
      </w:pPr>
      <w:r>
        <w:t>Коэффициент К</w:t>
      </w:r>
      <w:r>
        <w:rPr>
          <w:vertAlign w:val="subscript"/>
        </w:rPr>
        <w:t>ФР</w:t>
      </w:r>
      <w:r>
        <w:t xml:space="preserve"> определяется в порядке, установленном настоящим пунктом, в течение пятнадцати следующих подряд календарных лет, начинающихся с года начала промышленной добычи полезного ископаемого на участке недр, или срока действия соглашения о защите и поощрении капиталовложений, или срока действия специального инвестиционного контракта в зависимости от того, какой срок истекает позднее.</w:t>
      </w:r>
    </w:p>
    <w:p w:rsidR="00264D6A" w:rsidRDefault="00264D6A">
      <w:pPr>
        <w:pStyle w:val="ConsPlusNormal"/>
        <w:spacing w:before="220"/>
        <w:ind w:firstLine="540"/>
        <w:jc w:val="both"/>
      </w:pPr>
      <w:r>
        <w:t>В целях настоящего пункта степень выработанности запасов полезного ископаемого, год начала промышленной добычи полезного ископаемого на участке недр определяются в порядке, установленном пунктом 11 статьи 342.8 настоящего Кодекса.</w:t>
      </w:r>
    </w:p>
    <w:p w:rsidR="00264D6A" w:rsidRDefault="00264D6A">
      <w:pPr>
        <w:pStyle w:val="ConsPlusNormal"/>
        <w:spacing w:before="220"/>
        <w:ind w:firstLine="540"/>
        <w:jc w:val="both"/>
      </w:pPr>
      <w:r>
        <w:t>3. Коэффициент К</w:t>
      </w:r>
      <w:r>
        <w:rPr>
          <w:vertAlign w:val="subscript"/>
        </w:rPr>
        <w:t>ФР</w:t>
      </w:r>
      <w:r>
        <w:t>, рассчитанный в порядке, определенном настоящей статьей, округляется до первого знака после запятой в соответствии с действующим порядком округления.";</w:t>
      </w:r>
    </w:p>
    <w:p w:rsidR="00264D6A" w:rsidRDefault="00264D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71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71) </w:t>
      </w:r>
      <w:hyperlink r:id="rId375">
        <w:r>
          <w:rPr>
            <w:color w:val="0000FF"/>
          </w:rPr>
          <w:t>пункт 21 статьи 343</w:t>
        </w:r>
      </w:hyperlink>
      <w:r>
        <w:t xml:space="preserve"> изложить в следующей редакции:</w:t>
      </w:r>
    </w:p>
    <w:p w:rsidR="00264D6A" w:rsidRDefault="00264D6A">
      <w:pPr>
        <w:pStyle w:val="ConsPlusNormal"/>
        <w:spacing w:before="220"/>
        <w:ind w:firstLine="540"/>
        <w:jc w:val="both"/>
      </w:pPr>
      <w:r>
        <w:t>"21. Сумма налога, исчисленная налогоплательщиком при добыче полезного ископаемого, указанного в подпункте 13 пункта 2 статьи 337 настоящего Кодекса, на участке недр, лицензия на пользование которым выдана в соответствии с законодательством Российской Федерации о недрах, за налоговый период, начало которого приходится на период начиная с 1 января 2025 года, увеличивается на величину значения показателя К</w:t>
      </w:r>
      <w:r>
        <w:rPr>
          <w:vertAlign w:val="subscript"/>
        </w:rPr>
        <w:t>ДРМ</w:t>
      </w:r>
      <w:r>
        <w:t>, определяемого по следующей формуле:</w:t>
      </w:r>
    </w:p>
    <w:p w:rsidR="00264D6A" w:rsidRDefault="00264D6A">
      <w:pPr>
        <w:pStyle w:val="ConsPlusNormal"/>
        <w:ind w:firstLine="540"/>
        <w:jc w:val="both"/>
      </w:pPr>
    </w:p>
    <w:p w:rsidR="00264D6A" w:rsidRDefault="00264D6A">
      <w:pPr>
        <w:pStyle w:val="ConsPlusNormal"/>
        <w:ind w:firstLine="540"/>
        <w:jc w:val="both"/>
      </w:pPr>
      <w:r>
        <w:rPr>
          <w:noProof/>
          <w:position w:val="-11"/>
        </w:rPr>
        <w:drawing>
          <wp:inline distT="0" distB="0" distL="0" distR="0">
            <wp:extent cx="3258820" cy="2832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3258820" cy="283210"/>
                    </a:xfrm>
                    <a:prstGeom prst="rect">
                      <a:avLst/>
                    </a:prstGeom>
                    <a:noFill/>
                    <a:ln>
                      <a:noFill/>
                    </a:ln>
                  </pic:spPr>
                </pic:pic>
              </a:graphicData>
            </a:graphic>
          </wp:inline>
        </w:drawing>
      </w:r>
    </w:p>
    <w:p w:rsidR="00264D6A" w:rsidRDefault="00264D6A">
      <w:pPr>
        <w:pStyle w:val="ConsPlusNormal"/>
        <w:ind w:firstLine="540"/>
        <w:jc w:val="both"/>
      </w:pPr>
    </w:p>
    <w:p w:rsidR="00264D6A" w:rsidRDefault="00264D6A">
      <w:pPr>
        <w:pStyle w:val="ConsPlusNormal"/>
        <w:ind w:firstLine="540"/>
        <w:jc w:val="both"/>
      </w:pPr>
      <w:r>
        <w:t>где Ц</w:t>
      </w:r>
      <w:r>
        <w:rPr>
          <w:vertAlign w:val="subscript"/>
        </w:rPr>
        <w:t>З</w:t>
      </w:r>
      <w:r>
        <w:t xml:space="preserve"> - показатель, определяемый для налогового периода в порядке, установленном пунктом 1 статьи 342.10 настоящего Кодекса;</w:t>
      </w:r>
    </w:p>
    <w:p w:rsidR="00264D6A" w:rsidRDefault="00264D6A">
      <w:pPr>
        <w:pStyle w:val="ConsPlusNormal"/>
        <w:spacing w:before="220"/>
        <w:ind w:firstLine="540"/>
        <w:jc w:val="both"/>
      </w:pPr>
      <w:r>
        <w:t>V</w:t>
      </w:r>
      <w:r>
        <w:rPr>
          <w:vertAlign w:val="subscript"/>
        </w:rPr>
        <w:t>ДРМ</w:t>
      </w:r>
      <w:r>
        <w:t xml:space="preserve"> - количество драгоценного металла (золота), содержащегося в полезном ископаемом, указанном в подпункте 13 пункта 2 статьи 337 настоящего Кодекса, добытом на участке недр, указанном в абзаце первом настоящего пункта, выраженное в килограммах и округленное с </w:t>
      </w:r>
      <w:r>
        <w:lastRenderedPageBreak/>
        <w:t>точностью до третьего знака после запятой в соответствии с действующим порядком округления;</w:t>
      </w:r>
    </w:p>
    <w:p w:rsidR="00264D6A" w:rsidRDefault="00264D6A">
      <w:pPr>
        <w:pStyle w:val="ConsPlusNormal"/>
        <w:spacing w:before="220"/>
        <w:ind w:firstLine="540"/>
        <w:jc w:val="both"/>
      </w:pPr>
      <w:r>
        <w:t>Р - среднее значение за налоговый период курса доллара США к рублю Российской Федерации, устанавливаемого Центральным банком Российской Федерации, определяемое налогоплательщиком самостоятельно как среднеарифметическое значение курса доллара США к рублю Российской Федерации, устанавливаемого Центральным банком Российской Федерации, за все дни в календарном месяце.</w:t>
      </w:r>
    </w:p>
    <w:p w:rsidR="00264D6A" w:rsidRDefault="00264D6A">
      <w:pPr>
        <w:pStyle w:val="ConsPlusNormal"/>
        <w:spacing w:before="220"/>
        <w:ind w:firstLine="540"/>
        <w:jc w:val="both"/>
      </w:pPr>
      <w:r>
        <w:t>Рассчитанное значение показателя К</w:t>
      </w:r>
      <w:r>
        <w:rPr>
          <w:vertAlign w:val="subscript"/>
        </w:rPr>
        <w:t>ДРМ</w:t>
      </w:r>
      <w:r>
        <w:t xml:space="preserve"> округляется до целого значения в соответствии с действующим порядком округления.";</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72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35" w:name="P1112"/>
      <w:bookmarkEnd w:id="35"/>
      <w:r>
        <w:t xml:space="preserve">72) в </w:t>
      </w:r>
      <w:hyperlink r:id="rId377">
        <w:r>
          <w:rPr>
            <w:color w:val="0000FF"/>
          </w:rPr>
          <w:t>статье 346.11</w:t>
        </w:r>
      </w:hyperlink>
      <w:r>
        <w:t>:</w:t>
      </w:r>
    </w:p>
    <w:p w:rsidR="00264D6A" w:rsidRDefault="00264D6A">
      <w:pPr>
        <w:pStyle w:val="ConsPlusNormal"/>
        <w:spacing w:before="220"/>
        <w:ind w:firstLine="540"/>
        <w:jc w:val="both"/>
      </w:pPr>
      <w:r>
        <w:t xml:space="preserve">а) в </w:t>
      </w:r>
      <w:hyperlink r:id="rId378">
        <w:r>
          <w:rPr>
            <w:color w:val="0000FF"/>
          </w:rPr>
          <w:t>абзаце первом пункта 2</w:t>
        </w:r>
      </w:hyperlink>
      <w:r>
        <w:t xml:space="preserve"> второе предложение исключить;</w:t>
      </w:r>
    </w:p>
    <w:p w:rsidR="00264D6A" w:rsidRDefault="00264D6A">
      <w:pPr>
        <w:pStyle w:val="ConsPlusNormal"/>
        <w:spacing w:before="220"/>
        <w:ind w:firstLine="540"/>
        <w:jc w:val="both"/>
      </w:pPr>
      <w:r>
        <w:t xml:space="preserve">б) в </w:t>
      </w:r>
      <w:hyperlink r:id="rId379">
        <w:r>
          <w:rPr>
            <w:color w:val="0000FF"/>
          </w:rPr>
          <w:t>абзаце первом пункта 3</w:t>
        </w:r>
      </w:hyperlink>
      <w:r>
        <w:t xml:space="preserve"> второе предложение исключить;</w:t>
      </w:r>
    </w:p>
    <w:p w:rsidR="00264D6A" w:rsidRDefault="00264D6A">
      <w:pPr>
        <w:pStyle w:val="ConsPlusNormal"/>
        <w:spacing w:before="220"/>
        <w:ind w:firstLine="540"/>
        <w:jc w:val="both"/>
      </w:pPr>
      <w:r>
        <w:t xml:space="preserve">73) в </w:t>
      </w:r>
      <w:hyperlink r:id="rId380">
        <w:r>
          <w:rPr>
            <w:color w:val="0000FF"/>
          </w:rPr>
          <w:t>статье 346.12</w:t>
        </w:r>
      </w:hyperlink>
      <w:r>
        <w:t>:</w:t>
      </w:r>
    </w:p>
    <w:p w:rsidR="00264D6A" w:rsidRDefault="00264D6A">
      <w:pPr>
        <w:pStyle w:val="ConsPlusNormal"/>
        <w:spacing w:before="220"/>
        <w:ind w:firstLine="540"/>
        <w:jc w:val="both"/>
      </w:pPr>
      <w:r>
        <w:t xml:space="preserve">а) в </w:t>
      </w:r>
      <w:hyperlink r:id="rId381">
        <w:r>
          <w:rPr>
            <w:color w:val="0000FF"/>
          </w:rPr>
          <w:t>пункте 2</w:t>
        </w:r>
      </w:hyperlink>
      <w:r>
        <w:t>:</w:t>
      </w:r>
    </w:p>
    <w:p w:rsidR="00264D6A" w:rsidRDefault="00264D6A">
      <w:pPr>
        <w:pStyle w:val="ConsPlusNormal"/>
        <w:spacing w:before="220"/>
        <w:ind w:firstLine="540"/>
        <w:jc w:val="both"/>
      </w:pPr>
      <w:hyperlink r:id="rId382">
        <w:r>
          <w:rPr>
            <w:color w:val="0000FF"/>
          </w:rPr>
          <w:t>абзац первый</w:t>
        </w:r>
      </w:hyperlink>
      <w:r>
        <w:t xml:space="preserve"> изложить в следующей редакции:</w:t>
      </w:r>
    </w:p>
    <w:p w:rsidR="00264D6A" w:rsidRDefault="00264D6A">
      <w:pPr>
        <w:pStyle w:val="ConsPlusNormal"/>
        <w:spacing w:before="220"/>
        <w:ind w:firstLine="540"/>
        <w:jc w:val="both"/>
      </w:pPr>
      <w:r>
        <w:t>"2. Организация имеет право перейти на упрощенную систему налогообложения, если по итогам девяти месяцев того года, в котором организация подает уведомление о переходе на упрощенную систему налогообложения, сумма всех доходов, учитываемая при определении налоговой базы по налогу на прибыль организаций (без учета доходов в виде положительной курсовой разницы, предусмотренных пунктом 11 части второй статьи 250 настоящего Кодекса, и доходов в виде субсидий, признаваемых в порядке, установленном пунктом 4.1 статьи 271 настоящего Кодекса, при безвозмездной передаче в государственную и (или) муниципальную собственность имущества (имущественных прав), не превысила 337,5 млн. рублей.";</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Абз. 4 - 6 пп. "а" п. 73 ст. 2 </w:t>
            </w:r>
            <w:hyperlink w:anchor="P1343">
              <w:r>
                <w:rPr>
                  <w:color w:val="0000FF"/>
                </w:rPr>
                <w:t>вступают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36" w:name="P1121"/>
      <w:bookmarkEnd w:id="36"/>
      <w:r>
        <w:t xml:space="preserve">в </w:t>
      </w:r>
      <w:hyperlink r:id="rId383">
        <w:r>
          <w:rPr>
            <w:color w:val="0000FF"/>
          </w:rPr>
          <w:t>абзаце втором</w:t>
        </w:r>
      </w:hyperlink>
      <w:r>
        <w:t xml:space="preserve"> слова "не позднее 31 декабря текущего года" исключить, слова "на следующий календарный год" заменить словами "на календарный год, предшествующий календарному году перехода организации на применение упрощенной системы налогообложения";</w:t>
      </w:r>
    </w:p>
    <w:p w:rsidR="00264D6A" w:rsidRDefault="00264D6A">
      <w:pPr>
        <w:pStyle w:val="ConsPlusNormal"/>
        <w:spacing w:before="220"/>
        <w:ind w:firstLine="540"/>
        <w:jc w:val="both"/>
      </w:pPr>
      <w:hyperlink r:id="rId384">
        <w:r>
          <w:rPr>
            <w:color w:val="0000FF"/>
          </w:rPr>
          <w:t>дополнить</w:t>
        </w:r>
      </w:hyperlink>
      <w:r>
        <w:t xml:space="preserve"> новым абзацем третьим следующего содержания:</w:t>
      </w:r>
    </w:p>
    <w:p w:rsidR="00264D6A" w:rsidRDefault="00264D6A">
      <w:pPr>
        <w:pStyle w:val="ConsPlusNormal"/>
        <w:spacing w:before="220"/>
        <w:ind w:firstLine="540"/>
        <w:jc w:val="both"/>
      </w:pPr>
      <w:bookmarkStart w:id="37" w:name="P1123"/>
      <w:bookmarkEnd w:id="37"/>
      <w:r>
        <w:t>"Указанные в пунктах 4 и 4.1 статьи 346.13 настоящего Кодекса величины доходов налогоплательщика, а также указанная в подпункте 16 пункта 3 настоящей статьи величина остаточной стоимости основных средств подлежит индексации на коэффициент-дефлятор, установленный на календарный год отчетного (налогового) периода, в котором налогоплательщиком получены соответствующие доходы.";</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Пп. "б" п. 73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38" w:name="P1126"/>
      <w:bookmarkEnd w:id="38"/>
      <w:r>
        <w:lastRenderedPageBreak/>
        <w:t xml:space="preserve">б) в </w:t>
      </w:r>
      <w:hyperlink r:id="rId385">
        <w:r>
          <w:rPr>
            <w:color w:val="0000FF"/>
          </w:rPr>
          <w:t>пункте 3</w:t>
        </w:r>
      </w:hyperlink>
      <w:r>
        <w:t>:</w:t>
      </w:r>
    </w:p>
    <w:p w:rsidR="00264D6A" w:rsidRDefault="00264D6A">
      <w:pPr>
        <w:pStyle w:val="ConsPlusNormal"/>
        <w:spacing w:before="220"/>
        <w:ind w:firstLine="540"/>
        <w:jc w:val="both"/>
      </w:pPr>
      <w:r>
        <w:t xml:space="preserve">в </w:t>
      </w:r>
      <w:hyperlink r:id="rId386">
        <w:r>
          <w:rPr>
            <w:color w:val="0000FF"/>
          </w:rPr>
          <w:t>абзаце первом подпункта 15</w:t>
        </w:r>
      </w:hyperlink>
      <w:r>
        <w:t xml:space="preserve"> слова "100 человек, если иное не предусмотрено пунктом 4 статьи 346.13 настоящего Кодекса" заменить словами "130 человек";</w:t>
      </w:r>
    </w:p>
    <w:p w:rsidR="00264D6A" w:rsidRDefault="00264D6A">
      <w:pPr>
        <w:pStyle w:val="ConsPlusNormal"/>
        <w:spacing w:before="220"/>
        <w:ind w:firstLine="540"/>
        <w:jc w:val="both"/>
      </w:pPr>
      <w:r>
        <w:t xml:space="preserve">в </w:t>
      </w:r>
      <w:hyperlink r:id="rId387">
        <w:r>
          <w:rPr>
            <w:color w:val="0000FF"/>
          </w:rPr>
          <w:t>подпункте 16</w:t>
        </w:r>
      </w:hyperlink>
      <w:r>
        <w:t xml:space="preserve"> цифры "150" заменить цифрами "200";</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74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39" w:name="P1131"/>
      <w:bookmarkEnd w:id="39"/>
      <w:r>
        <w:t xml:space="preserve">74) в </w:t>
      </w:r>
      <w:hyperlink r:id="rId388">
        <w:r>
          <w:rPr>
            <w:color w:val="0000FF"/>
          </w:rPr>
          <w:t>статье 346.13</w:t>
        </w:r>
      </w:hyperlink>
      <w:r>
        <w:t>:</w:t>
      </w:r>
    </w:p>
    <w:p w:rsidR="00264D6A" w:rsidRDefault="00264D6A">
      <w:pPr>
        <w:pStyle w:val="ConsPlusNormal"/>
        <w:spacing w:before="220"/>
        <w:ind w:firstLine="540"/>
        <w:jc w:val="both"/>
      </w:pPr>
      <w:r>
        <w:t xml:space="preserve">а) в </w:t>
      </w:r>
      <w:hyperlink r:id="rId389">
        <w:r>
          <w:rPr>
            <w:color w:val="0000FF"/>
          </w:rPr>
          <w:t>пункте 4</w:t>
        </w:r>
      </w:hyperlink>
      <w:r>
        <w:t>:</w:t>
      </w:r>
    </w:p>
    <w:p w:rsidR="00264D6A" w:rsidRDefault="00264D6A">
      <w:pPr>
        <w:pStyle w:val="ConsPlusNormal"/>
        <w:spacing w:before="220"/>
        <w:ind w:firstLine="540"/>
        <w:jc w:val="both"/>
      </w:pPr>
      <w:hyperlink r:id="rId390">
        <w:r>
          <w:rPr>
            <w:color w:val="0000FF"/>
          </w:rPr>
          <w:t>абзац первый</w:t>
        </w:r>
      </w:hyperlink>
      <w:r>
        <w:t xml:space="preserve"> изложить в следующей редакции:</w:t>
      </w:r>
    </w:p>
    <w:p w:rsidR="00264D6A" w:rsidRDefault="00264D6A">
      <w:pPr>
        <w:pStyle w:val="ConsPlusNormal"/>
        <w:spacing w:before="220"/>
        <w:ind w:firstLine="540"/>
        <w:jc w:val="both"/>
      </w:pPr>
      <w:r>
        <w:t>"4. Если по итогам отчетного (налогового) периода доходы налогоплательщика, определяемые в соответствии со статьей 346.15 и подпунктами 1 и 3 пункта 1 статьи 346.25 настоящего Кодекса, превысили 450 млн. рублей и (или) в течение отчетного (налогового) периода допущено несоответствие требованиям, установленным подпунктами 1 - 11, 13 - 22 пункта 3 статьи 346.12 и пунктом 3 статьи 346.14 настоящего Кодекса, такой налогоплательщик считается утратившим право на применение упрощенной системы налогообложения с начала того квартала, в котором допущены указанные превышение доходов налогоплательщика и (или) несоответствие указанным требованиям.";</w:t>
      </w:r>
    </w:p>
    <w:p w:rsidR="00264D6A" w:rsidRDefault="00264D6A">
      <w:pPr>
        <w:pStyle w:val="ConsPlusNormal"/>
        <w:spacing w:before="220"/>
        <w:ind w:firstLine="540"/>
        <w:jc w:val="both"/>
      </w:pPr>
      <w:hyperlink r:id="rId391">
        <w:r>
          <w:rPr>
            <w:color w:val="0000FF"/>
          </w:rPr>
          <w:t>абзац четвертый</w:t>
        </w:r>
      </w:hyperlink>
      <w:r>
        <w:t xml:space="preserve"> признать утратившим силу;</w:t>
      </w:r>
    </w:p>
    <w:p w:rsidR="00264D6A" w:rsidRDefault="00264D6A">
      <w:pPr>
        <w:pStyle w:val="ConsPlusNormal"/>
        <w:spacing w:before="220"/>
        <w:ind w:firstLine="540"/>
        <w:jc w:val="both"/>
      </w:pPr>
      <w:r>
        <w:t xml:space="preserve">б) </w:t>
      </w:r>
      <w:hyperlink r:id="rId392">
        <w:r>
          <w:rPr>
            <w:color w:val="0000FF"/>
          </w:rPr>
          <w:t>пункт 4.1</w:t>
        </w:r>
      </w:hyperlink>
      <w:r>
        <w:t xml:space="preserve"> изложить в следующей редакции:</w:t>
      </w:r>
    </w:p>
    <w:p w:rsidR="00264D6A" w:rsidRDefault="00264D6A">
      <w:pPr>
        <w:pStyle w:val="ConsPlusNormal"/>
        <w:spacing w:before="220"/>
        <w:ind w:firstLine="540"/>
        <w:jc w:val="both"/>
      </w:pPr>
      <w:r>
        <w:t>"4.1. Если по итогам отчетного (налогового) периода доходы налогоплательщика, определяемые в соответствии со статьей 346.15 и подпунктами 1 и 3 пункта 1 статьи 346.25 настоящего Кодекса, не превысили 450 млн. рублей и в течение отчетного (налогового) периода не было допущено несоответствие требованиям, установленным подпунктами 1 - 11, 13 - 22 пункта 3 статьи 346.12 и пунктом 3 статьи 346.14 настоящего Кодекса, такой налогоплательщик вправе продолжать применение упрощенной системы налогообложения в следующем налоговом периоде.";</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75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75) в </w:t>
      </w:r>
      <w:hyperlink r:id="rId393">
        <w:r>
          <w:rPr>
            <w:color w:val="0000FF"/>
          </w:rPr>
          <w:t>статье 346.20</w:t>
        </w:r>
      </w:hyperlink>
      <w:r>
        <w:t>:</w:t>
      </w:r>
    </w:p>
    <w:p w:rsidR="00264D6A" w:rsidRDefault="00264D6A">
      <w:pPr>
        <w:pStyle w:val="ConsPlusNormal"/>
        <w:spacing w:before="220"/>
        <w:ind w:firstLine="540"/>
        <w:jc w:val="both"/>
      </w:pPr>
      <w:r>
        <w:t xml:space="preserve">а) в </w:t>
      </w:r>
      <w:hyperlink r:id="rId394">
        <w:r>
          <w:rPr>
            <w:color w:val="0000FF"/>
          </w:rPr>
          <w:t>абзаце первом пункта 1</w:t>
        </w:r>
      </w:hyperlink>
      <w:r>
        <w:t xml:space="preserve"> цифры "1.1," исключить;</w:t>
      </w:r>
    </w:p>
    <w:p w:rsidR="00264D6A" w:rsidRDefault="00264D6A">
      <w:pPr>
        <w:pStyle w:val="ConsPlusNormal"/>
        <w:spacing w:before="220"/>
        <w:ind w:firstLine="540"/>
        <w:jc w:val="both"/>
      </w:pPr>
      <w:r>
        <w:t xml:space="preserve">б) </w:t>
      </w:r>
      <w:hyperlink r:id="rId395">
        <w:r>
          <w:rPr>
            <w:color w:val="0000FF"/>
          </w:rPr>
          <w:t>пункт 1.1</w:t>
        </w:r>
      </w:hyperlink>
      <w:r>
        <w:t xml:space="preserve"> признать утратившим силу;</w:t>
      </w:r>
    </w:p>
    <w:p w:rsidR="00264D6A" w:rsidRDefault="00264D6A">
      <w:pPr>
        <w:pStyle w:val="ConsPlusNormal"/>
        <w:spacing w:before="220"/>
        <w:ind w:firstLine="540"/>
        <w:jc w:val="both"/>
      </w:pPr>
      <w:r>
        <w:t xml:space="preserve">в) в </w:t>
      </w:r>
      <w:hyperlink r:id="rId396">
        <w:r>
          <w:rPr>
            <w:color w:val="0000FF"/>
          </w:rPr>
          <w:t>абзаце первом пункта 2</w:t>
        </w:r>
      </w:hyperlink>
      <w:r>
        <w:t xml:space="preserve"> цифры "2.1," исключить;</w:t>
      </w:r>
    </w:p>
    <w:p w:rsidR="00264D6A" w:rsidRDefault="00264D6A">
      <w:pPr>
        <w:pStyle w:val="ConsPlusNormal"/>
        <w:spacing w:before="220"/>
        <w:ind w:firstLine="540"/>
        <w:jc w:val="both"/>
      </w:pPr>
      <w:r>
        <w:t xml:space="preserve">г) </w:t>
      </w:r>
      <w:hyperlink r:id="rId397">
        <w:r>
          <w:rPr>
            <w:color w:val="0000FF"/>
          </w:rPr>
          <w:t>пункт 2.1</w:t>
        </w:r>
      </w:hyperlink>
      <w:r>
        <w:t xml:space="preserve"> признать утратившим силу;</w:t>
      </w:r>
    </w:p>
    <w:p w:rsidR="00264D6A" w:rsidRDefault="00264D6A">
      <w:pPr>
        <w:pStyle w:val="ConsPlusNormal"/>
        <w:spacing w:before="220"/>
        <w:ind w:firstLine="540"/>
        <w:jc w:val="both"/>
      </w:pPr>
      <w:r>
        <w:t xml:space="preserve">д) в </w:t>
      </w:r>
      <w:hyperlink r:id="rId398">
        <w:r>
          <w:rPr>
            <w:color w:val="0000FF"/>
          </w:rPr>
          <w:t>абзаце шестом пункта 3</w:t>
        </w:r>
      </w:hyperlink>
      <w:r>
        <w:t xml:space="preserve"> слова ", если иное не установлено пунктами 1.1 и 2.1 настоящей статьи" исключить;</w:t>
      </w:r>
    </w:p>
    <w:p w:rsidR="00264D6A" w:rsidRDefault="00264D6A">
      <w:pPr>
        <w:pStyle w:val="ConsPlusNormal"/>
        <w:spacing w:before="220"/>
        <w:ind w:firstLine="540"/>
        <w:jc w:val="both"/>
      </w:pPr>
      <w:r>
        <w:t xml:space="preserve">е) в </w:t>
      </w:r>
      <w:hyperlink r:id="rId399">
        <w:r>
          <w:rPr>
            <w:color w:val="0000FF"/>
          </w:rPr>
          <w:t>пункте 3.1</w:t>
        </w:r>
      </w:hyperlink>
      <w:r>
        <w:t xml:space="preserve"> слова ", если иное не установлено пунктами 1.1 и 2.1 настоящей статьи" исключить;</w:t>
      </w:r>
    </w:p>
    <w:p w:rsidR="00264D6A" w:rsidRDefault="00264D6A">
      <w:pPr>
        <w:pStyle w:val="ConsPlusNormal"/>
        <w:spacing w:before="220"/>
        <w:ind w:firstLine="540"/>
        <w:jc w:val="both"/>
      </w:pPr>
      <w:r>
        <w:lastRenderedPageBreak/>
        <w:t xml:space="preserve">ж) в </w:t>
      </w:r>
      <w:hyperlink r:id="rId400">
        <w:r>
          <w:rPr>
            <w:color w:val="0000FF"/>
          </w:rPr>
          <w:t>абзаце первом пункта 4</w:t>
        </w:r>
      </w:hyperlink>
      <w:r>
        <w:t xml:space="preserve"> слова ", если иное не установлено пунктами 1.1 и 2.1 настоящей статьи," исключить;</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76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76) в </w:t>
      </w:r>
      <w:hyperlink r:id="rId401">
        <w:r>
          <w:rPr>
            <w:color w:val="0000FF"/>
          </w:rPr>
          <w:t>статье 346.21</w:t>
        </w:r>
      </w:hyperlink>
      <w:r>
        <w:t>:</w:t>
      </w:r>
    </w:p>
    <w:p w:rsidR="00264D6A" w:rsidRDefault="00264D6A">
      <w:pPr>
        <w:pStyle w:val="ConsPlusNormal"/>
        <w:spacing w:before="220"/>
        <w:ind w:firstLine="540"/>
        <w:jc w:val="both"/>
      </w:pPr>
      <w:r>
        <w:t xml:space="preserve">а) в </w:t>
      </w:r>
      <w:hyperlink r:id="rId402">
        <w:r>
          <w:rPr>
            <w:color w:val="0000FF"/>
          </w:rPr>
          <w:t>пункте 1</w:t>
        </w:r>
      </w:hyperlink>
      <w:r>
        <w:t>:</w:t>
      </w:r>
    </w:p>
    <w:p w:rsidR="00264D6A" w:rsidRDefault="00264D6A">
      <w:pPr>
        <w:pStyle w:val="ConsPlusNormal"/>
        <w:spacing w:before="220"/>
        <w:ind w:firstLine="540"/>
        <w:jc w:val="both"/>
      </w:pPr>
      <w:r>
        <w:t xml:space="preserve">в </w:t>
      </w:r>
      <w:hyperlink r:id="rId403">
        <w:r>
          <w:rPr>
            <w:color w:val="0000FF"/>
          </w:rPr>
          <w:t>абзаце первом</w:t>
        </w:r>
      </w:hyperlink>
      <w:r>
        <w:t xml:space="preserve"> слова ", если иное не установлено настоящим пунктом" исключить;</w:t>
      </w:r>
    </w:p>
    <w:p w:rsidR="00264D6A" w:rsidRDefault="00264D6A">
      <w:pPr>
        <w:pStyle w:val="ConsPlusNormal"/>
        <w:spacing w:before="220"/>
        <w:ind w:firstLine="540"/>
        <w:jc w:val="both"/>
      </w:pPr>
      <w:hyperlink r:id="rId404">
        <w:r>
          <w:rPr>
            <w:color w:val="0000FF"/>
          </w:rPr>
          <w:t>абзацы второй</w:t>
        </w:r>
      </w:hyperlink>
      <w:r>
        <w:t xml:space="preserve"> - </w:t>
      </w:r>
      <w:hyperlink r:id="rId405">
        <w:r>
          <w:rPr>
            <w:color w:val="0000FF"/>
          </w:rPr>
          <w:t>четвертый</w:t>
        </w:r>
      </w:hyperlink>
      <w:r>
        <w:t xml:space="preserve"> признать утратившими силу;</w:t>
      </w:r>
    </w:p>
    <w:p w:rsidR="00264D6A" w:rsidRDefault="00264D6A">
      <w:pPr>
        <w:pStyle w:val="ConsPlusNormal"/>
        <w:spacing w:before="220"/>
        <w:ind w:firstLine="540"/>
        <w:jc w:val="both"/>
      </w:pPr>
      <w:r>
        <w:t xml:space="preserve">б) в </w:t>
      </w:r>
      <w:hyperlink r:id="rId406">
        <w:r>
          <w:rPr>
            <w:color w:val="0000FF"/>
          </w:rPr>
          <w:t>пункте 3</w:t>
        </w:r>
      </w:hyperlink>
      <w:r>
        <w:t>:</w:t>
      </w:r>
    </w:p>
    <w:p w:rsidR="00264D6A" w:rsidRDefault="00264D6A">
      <w:pPr>
        <w:pStyle w:val="ConsPlusNormal"/>
        <w:spacing w:before="220"/>
        <w:ind w:firstLine="540"/>
        <w:jc w:val="both"/>
      </w:pPr>
      <w:r>
        <w:t xml:space="preserve">в </w:t>
      </w:r>
      <w:hyperlink r:id="rId407">
        <w:r>
          <w:rPr>
            <w:color w:val="0000FF"/>
          </w:rPr>
          <w:t>абзаце первом</w:t>
        </w:r>
      </w:hyperlink>
      <w:r>
        <w:t xml:space="preserve"> слова ", если иное не предусмотрено настоящим пунктом" исключить;</w:t>
      </w:r>
    </w:p>
    <w:p w:rsidR="00264D6A" w:rsidRDefault="00264D6A">
      <w:pPr>
        <w:pStyle w:val="ConsPlusNormal"/>
        <w:spacing w:before="220"/>
        <w:ind w:firstLine="540"/>
        <w:jc w:val="both"/>
      </w:pPr>
      <w:hyperlink r:id="rId408">
        <w:r>
          <w:rPr>
            <w:color w:val="0000FF"/>
          </w:rPr>
          <w:t>абзацы второй</w:t>
        </w:r>
      </w:hyperlink>
      <w:r>
        <w:t xml:space="preserve"> - </w:t>
      </w:r>
      <w:hyperlink r:id="rId409">
        <w:r>
          <w:rPr>
            <w:color w:val="0000FF"/>
          </w:rPr>
          <w:t>четвертый</w:t>
        </w:r>
      </w:hyperlink>
      <w:r>
        <w:t xml:space="preserve"> признать утратившими силу;</w:t>
      </w:r>
    </w:p>
    <w:p w:rsidR="00264D6A" w:rsidRDefault="00264D6A">
      <w:pPr>
        <w:pStyle w:val="ConsPlusNormal"/>
        <w:spacing w:before="220"/>
        <w:ind w:firstLine="540"/>
        <w:jc w:val="both"/>
      </w:pPr>
      <w:r>
        <w:t xml:space="preserve">в) в </w:t>
      </w:r>
      <w:hyperlink r:id="rId410">
        <w:r>
          <w:rPr>
            <w:color w:val="0000FF"/>
          </w:rPr>
          <w:t>пункте 4</w:t>
        </w:r>
      </w:hyperlink>
      <w:r>
        <w:t>:</w:t>
      </w:r>
    </w:p>
    <w:p w:rsidR="00264D6A" w:rsidRDefault="00264D6A">
      <w:pPr>
        <w:pStyle w:val="ConsPlusNormal"/>
        <w:spacing w:before="220"/>
        <w:ind w:firstLine="540"/>
        <w:jc w:val="both"/>
      </w:pPr>
      <w:r>
        <w:t xml:space="preserve">в </w:t>
      </w:r>
      <w:hyperlink r:id="rId411">
        <w:r>
          <w:rPr>
            <w:color w:val="0000FF"/>
          </w:rPr>
          <w:t>абзаце первом</w:t>
        </w:r>
      </w:hyperlink>
      <w:r>
        <w:t xml:space="preserve"> слова ", если иное не предусмотрено настоящим пунктом" исключить;</w:t>
      </w:r>
    </w:p>
    <w:p w:rsidR="00264D6A" w:rsidRDefault="00264D6A">
      <w:pPr>
        <w:pStyle w:val="ConsPlusNormal"/>
        <w:spacing w:before="220"/>
        <w:ind w:firstLine="540"/>
        <w:jc w:val="both"/>
      </w:pPr>
      <w:hyperlink r:id="rId412">
        <w:r>
          <w:rPr>
            <w:color w:val="0000FF"/>
          </w:rPr>
          <w:t>абзацы второй</w:t>
        </w:r>
      </w:hyperlink>
      <w:r>
        <w:t xml:space="preserve"> - </w:t>
      </w:r>
      <w:hyperlink r:id="rId413">
        <w:r>
          <w:rPr>
            <w:color w:val="0000FF"/>
          </w:rPr>
          <w:t>четвертый</w:t>
        </w:r>
      </w:hyperlink>
      <w:r>
        <w:t xml:space="preserve"> признать утратившими силу;</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77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77) </w:t>
      </w:r>
      <w:hyperlink r:id="rId414">
        <w:r>
          <w:rPr>
            <w:color w:val="0000FF"/>
          </w:rPr>
          <w:t>пункты 5</w:t>
        </w:r>
      </w:hyperlink>
      <w:r>
        <w:t xml:space="preserve"> и </w:t>
      </w:r>
      <w:hyperlink r:id="rId415">
        <w:r>
          <w:rPr>
            <w:color w:val="0000FF"/>
          </w:rPr>
          <w:t>6 статьи 346.25</w:t>
        </w:r>
      </w:hyperlink>
      <w:r>
        <w:t xml:space="preserve"> признать утратившими силу;</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78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78) в </w:t>
      </w:r>
      <w:hyperlink r:id="rId416">
        <w:r>
          <w:rPr>
            <w:color w:val="0000FF"/>
          </w:rPr>
          <w:t>статье 369</w:t>
        </w:r>
      </w:hyperlink>
      <w:r>
        <w:t>:</w:t>
      </w:r>
    </w:p>
    <w:p w:rsidR="00264D6A" w:rsidRDefault="00264D6A">
      <w:pPr>
        <w:pStyle w:val="ConsPlusNormal"/>
        <w:spacing w:before="220"/>
        <w:ind w:firstLine="540"/>
        <w:jc w:val="both"/>
      </w:pPr>
      <w:r>
        <w:t xml:space="preserve">а) в </w:t>
      </w:r>
      <w:hyperlink r:id="rId417">
        <w:r>
          <w:rPr>
            <w:color w:val="0000FF"/>
          </w:rPr>
          <w:t>подпункте 6 пункта 1</w:t>
        </w:r>
      </w:hyperlink>
      <w:r>
        <w:t xml:space="preserve"> слова "от 2 500 000 до 3 000 000" заменить словами "от 9 500 000 до 10 000 000";</w:t>
      </w:r>
    </w:p>
    <w:p w:rsidR="00264D6A" w:rsidRDefault="00264D6A">
      <w:pPr>
        <w:pStyle w:val="ConsPlusNormal"/>
        <w:spacing w:before="220"/>
        <w:ind w:firstLine="540"/>
        <w:jc w:val="both"/>
      </w:pPr>
      <w:r>
        <w:t xml:space="preserve">б) в </w:t>
      </w:r>
      <w:hyperlink r:id="rId418">
        <w:r>
          <w:rPr>
            <w:color w:val="0000FF"/>
          </w:rPr>
          <w:t>подпункте 6 пункта 2</w:t>
        </w:r>
      </w:hyperlink>
      <w:r>
        <w:t xml:space="preserve"> цифры "2 500 000" заменить цифрами "9 500 000";</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79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79) в </w:t>
      </w:r>
      <w:hyperlink r:id="rId419">
        <w:r>
          <w:rPr>
            <w:color w:val="0000FF"/>
          </w:rPr>
          <w:t>статье 380</w:t>
        </w:r>
      </w:hyperlink>
      <w:r>
        <w:t>:</w:t>
      </w:r>
    </w:p>
    <w:p w:rsidR="00264D6A" w:rsidRDefault="00264D6A">
      <w:pPr>
        <w:pStyle w:val="ConsPlusNormal"/>
        <w:spacing w:before="220"/>
        <w:ind w:firstLine="540"/>
        <w:jc w:val="both"/>
      </w:pPr>
      <w:r>
        <w:t xml:space="preserve">а) </w:t>
      </w:r>
      <w:hyperlink r:id="rId420">
        <w:r>
          <w:rPr>
            <w:color w:val="0000FF"/>
          </w:rPr>
          <w:t>пункт 1.1</w:t>
        </w:r>
      </w:hyperlink>
      <w:r>
        <w:t xml:space="preserve"> после цифр "1.2," дополнить цифрами "1.3,";</w:t>
      </w:r>
    </w:p>
    <w:p w:rsidR="00264D6A" w:rsidRDefault="00264D6A">
      <w:pPr>
        <w:pStyle w:val="ConsPlusNormal"/>
        <w:spacing w:before="220"/>
        <w:ind w:firstLine="540"/>
        <w:jc w:val="both"/>
      </w:pPr>
      <w:r>
        <w:t xml:space="preserve">б) </w:t>
      </w:r>
      <w:hyperlink r:id="rId421">
        <w:r>
          <w:rPr>
            <w:color w:val="0000FF"/>
          </w:rPr>
          <w:t>дополнить</w:t>
        </w:r>
      </w:hyperlink>
      <w:r>
        <w:t xml:space="preserve"> пунктом 1.3 следующего содержания:</w:t>
      </w:r>
    </w:p>
    <w:p w:rsidR="00264D6A" w:rsidRDefault="00264D6A">
      <w:pPr>
        <w:pStyle w:val="ConsPlusNormal"/>
        <w:spacing w:before="220"/>
        <w:ind w:firstLine="540"/>
        <w:jc w:val="both"/>
      </w:pPr>
      <w:r>
        <w:t xml:space="preserve">"1.3. В отношении объектов недвижимого имущества, налоговая база в отношении которых определяется как кадастровая стоимость и кадастровая стоимость каждого из которых превышает 300 миллионов рублей, налоговые ставки устанавливаются законами субъектов Российской </w:t>
      </w:r>
      <w:r>
        <w:lastRenderedPageBreak/>
        <w:t>Федерации и не могут превышать 2,5 процента.";</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80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80) в </w:t>
      </w:r>
      <w:hyperlink r:id="rId422">
        <w:r>
          <w:rPr>
            <w:color w:val="0000FF"/>
          </w:rPr>
          <w:t>подпункте 1 пункта 1 статьи 394</w:t>
        </w:r>
      </w:hyperlink>
      <w:r>
        <w:t>:</w:t>
      </w:r>
    </w:p>
    <w:p w:rsidR="00264D6A" w:rsidRDefault="00264D6A">
      <w:pPr>
        <w:pStyle w:val="ConsPlusNormal"/>
        <w:spacing w:before="220"/>
        <w:ind w:firstLine="540"/>
        <w:jc w:val="both"/>
      </w:pPr>
      <w:r>
        <w:t xml:space="preserve">а) в </w:t>
      </w:r>
      <w:hyperlink r:id="rId423">
        <w:r>
          <w:rPr>
            <w:color w:val="0000FF"/>
          </w:rPr>
          <w:t>абзаце третьем</w:t>
        </w:r>
      </w:hyperlink>
      <w:r>
        <w:t xml:space="preserve"> слова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заменить словами ",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264D6A" w:rsidRDefault="00264D6A">
      <w:pPr>
        <w:pStyle w:val="ConsPlusNormal"/>
        <w:spacing w:before="220"/>
        <w:ind w:firstLine="540"/>
        <w:jc w:val="both"/>
      </w:pPr>
      <w:r>
        <w:t xml:space="preserve">б) </w:t>
      </w:r>
      <w:hyperlink r:id="rId424">
        <w:r>
          <w:rPr>
            <w:color w:val="0000FF"/>
          </w:rPr>
          <w:t>абзац четвертый</w:t>
        </w:r>
      </w:hyperlink>
      <w:r>
        <w:t xml:space="preserve"> дополнить словами ", за исключением указанных в настоящем абзаце земельных участков, кадастровая стоимость каждого из которых превышает 300 миллионов рублей";</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81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81) в </w:t>
      </w:r>
      <w:hyperlink r:id="rId425">
        <w:r>
          <w:rPr>
            <w:color w:val="0000FF"/>
          </w:rPr>
          <w:t>пункте 2 статьи 406</w:t>
        </w:r>
      </w:hyperlink>
      <w:r>
        <w:t>:</w:t>
      </w:r>
    </w:p>
    <w:p w:rsidR="00264D6A" w:rsidRDefault="00264D6A">
      <w:pPr>
        <w:pStyle w:val="ConsPlusNormal"/>
        <w:spacing w:before="220"/>
        <w:ind w:firstLine="540"/>
        <w:jc w:val="both"/>
      </w:pPr>
      <w:r>
        <w:t xml:space="preserve">а) в </w:t>
      </w:r>
      <w:hyperlink r:id="rId426">
        <w:r>
          <w:rPr>
            <w:color w:val="0000FF"/>
          </w:rPr>
          <w:t>подпункте 2</w:t>
        </w:r>
      </w:hyperlink>
      <w:r>
        <w:t xml:space="preserve"> слова ", а также в отношении объектов налогообложения, кадастровая стоимость каждого из которых превышает 300 миллионов рублей" исключить;</w:t>
      </w:r>
    </w:p>
    <w:p w:rsidR="00264D6A" w:rsidRDefault="00264D6A">
      <w:pPr>
        <w:pStyle w:val="ConsPlusNormal"/>
        <w:spacing w:before="220"/>
        <w:ind w:firstLine="540"/>
        <w:jc w:val="both"/>
      </w:pPr>
      <w:r>
        <w:t xml:space="preserve">б) </w:t>
      </w:r>
      <w:hyperlink r:id="rId427">
        <w:r>
          <w:rPr>
            <w:color w:val="0000FF"/>
          </w:rPr>
          <w:t>дополнить</w:t>
        </w:r>
      </w:hyperlink>
      <w:r>
        <w:t xml:space="preserve"> подпунктом 2.1 следующего содержания:</w:t>
      </w:r>
    </w:p>
    <w:p w:rsidR="00264D6A" w:rsidRDefault="00264D6A">
      <w:pPr>
        <w:pStyle w:val="ConsPlusNormal"/>
        <w:spacing w:before="220"/>
        <w:ind w:firstLine="540"/>
        <w:jc w:val="both"/>
      </w:pPr>
      <w:r>
        <w:t>"2.1) 2,5 процента в отношении объектов налогообложения, кадастровая стоимость каждого из которых превышает 300 миллионов рублей;";</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82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82) </w:t>
      </w:r>
      <w:hyperlink r:id="rId428">
        <w:r>
          <w:rPr>
            <w:color w:val="0000FF"/>
          </w:rPr>
          <w:t>пункт 5 статьи 407</w:t>
        </w:r>
      </w:hyperlink>
      <w:r>
        <w:t xml:space="preserve"> дополнить словами ", и в подпункте 2.1 пункта 2 статьи 406 настоящего Кодекса";</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83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83) </w:t>
      </w:r>
      <w:hyperlink r:id="rId429">
        <w:r>
          <w:rPr>
            <w:color w:val="0000FF"/>
          </w:rPr>
          <w:t>раздел X</w:t>
        </w:r>
      </w:hyperlink>
      <w:r>
        <w:t xml:space="preserve"> дополнить главой 33.1 следующего содержания:</w:t>
      </w:r>
    </w:p>
    <w:p w:rsidR="00264D6A" w:rsidRDefault="00264D6A">
      <w:pPr>
        <w:pStyle w:val="ConsPlusNormal"/>
        <w:ind w:firstLine="540"/>
        <w:jc w:val="both"/>
      </w:pPr>
    </w:p>
    <w:p w:rsidR="00264D6A" w:rsidRDefault="00264D6A">
      <w:pPr>
        <w:pStyle w:val="ConsPlusNormal"/>
        <w:jc w:val="center"/>
      </w:pPr>
      <w:r>
        <w:t>"Глава 33.1. ТУРИСТИЧЕСКИЙ НАЛОГ</w:t>
      </w:r>
    </w:p>
    <w:p w:rsidR="00264D6A" w:rsidRDefault="00264D6A">
      <w:pPr>
        <w:pStyle w:val="ConsPlusNormal"/>
        <w:ind w:firstLine="540"/>
        <w:jc w:val="both"/>
      </w:pPr>
    </w:p>
    <w:p w:rsidR="00264D6A" w:rsidRDefault="00264D6A">
      <w:pPr>
        <w:pStyle w:val="ConsPlusNormal"/>
        <w:ind w:firstLine="540"/>
        <w:jc w:val="both"/>
      </w:pPr>
      <w:r>
        <w:t>Статья 418.1. Общие положения</w:t>
      </w:r>
    </w:p>
    <w:p w:rsidR="00264D6A" w:rsidRDefault="00264D6A">
      <w:pPr>
        <w:pStyle w:val="ConsPlusNormal"/>
        <w:ind w:firstLine="540"/>
        <w:jc w:val="both"/>
      </w:pPr>
    </w:p>
    <w:p w:rsidR="00264D6A" w:rsidRDefault="00264D6A">
      <w:pPr>
        <w:pStyle w:val="ConsPlusNormal"/>
        <w:ind w:firstLine="540"/>
        <w:jc w:val="both"/>
      </w:pPr>
      <w:r>
        <w:t>1. Туристический налог (далее в настоящей главе также - налог) устанавливается настоящим Кодексом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264D6A" w:rsidRDefault="00264D6A">
      <w:pPr>
        <w:pStyle w:val="ConsPlusNormal"/>
        <w:spacing w:before="220"/>
        <w:ind w:firstLine="540"/>
        <w:jc w:val="both"/>
      </w:pPr>
      <w:r>
        <w:lastRenderedPageBreak/>
        <w:t>В городах федерального значения Москве, Санкт-Петербурге и Севастополе налог устанавливается настоящим Кодексом и законами указанных субъектов Российской Федерации, вводится в действие и прекращает действовать в соответствии с настоящим Кодексом и законами указанных субъектов Российской Федерации и обязателен к уплате на территориях указанных субъектов Российской Федерации.</w:t>
      </w:r>
    </w:p>
    <w:p w:rsidR="00264D6A" w:rsidRDefault="00264D6A">
      <w:pPr>
        <w:pStyle w:val="ConsPlusNormal"/>
        <w:spacing w:before="220"/>
        <w:ind w:firstLine="540"/>
        <w:jc w:val="both"/>
      </w:pPr>
      <w:r>
        <w:t>В федеральной территории "Сириус" налог устанавливается настоящим Кодексом и нормативными правовыми актами представительного органа федеральной территории "Сириус", вводится в действие и прекращает действовать в соответствии с настоящим Кодексом и нормативными правовыми актами представительного органа федеральной территории "Сириус" и обязателен к уплате в федеральной территории "Сириус".</w:t>
      </w:r>
    </w:p>
    <w:p w:rsidR="00264D6A" w:rsidRDefault="00264D6A">
      <w:pPr>
        <w:pStyle w:val="ConsPlusNormal"/>
        <w:spacing w:before="220"/>
        <w:ind w:firstLine="540"/>
        <w:jc w:val="both"/>
      </w:pPr>
      <w:r>
        <w:t>2. Устанавливая налог, представительные органы муниципальных образований (законодательные органы городов федерального значения Москвы, Санкт-Петербурга и Севастополя, представительный орган федеральной территории "Сириус") определяют налоговую ставку в пределах, установленных настоящей главой.</w:t>
      </w:r>
    </w:p>
    <w:p w:rsidR="00264D6A" w:rsidRDefault="00264D6A">
      <w:pPr>
        <w:pStyle w:val="ConsPlusNormal"/>
        <w:spacing w:before="220"/>
        <w:ind w:firstLine="540"/>
        <w:jc w:val="both"/>
      </w:pPr>
      <w:r>
        <w:t>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нормативными правовыми актами представительного органа федеральной территории "Сириус") могут также устанавливаться налоговые льготы, основания и порядок их применения налогоплательщиками.</w:t>
      </w:r>
    </w:p>
    <w:p w:rsidR="00264D6A" w:rsidRDefault="00264D6A">
      <w:pPr>
        <w:pStyle w:val="ConsPlusNormal"/>
        <w:ind w:firstLine="540"/>
        <w:jc w:val="both"/>
      </w:pPr>
    </w:p>
    <w:p w:rsidR="00264D6A" w:rsidRDefault="00264D6A">
      <w:pPr>
        <w:pStyle w:val="ConsPlusNormal"/>
        <w:ind w:firstLine="540"/>
        <w:jc w:val="both"/>
      </w:pPr>
      <w:r>
        <w:t>Статья 418.2. Налогоплательщики</w:t>
      </w:r>
    </w:p>
    <w:p w:rsidR="00264D6A" w:rsidRDefault="00264D6A">
      <w:pPr>
        <w:pStyle w:val="ConsPlusNormal"/>
        <w:ind w:firstLine="540"/>
        <w:jc w:val="both"/>
      </w:pPr>
    </w:p>
    <w:p w:rsidR="00264D6A" w:rsidRDefault="00264D6A">
      <w:pPr>
        <w:pStyle w:val="ConsPlusNormal"/>
        <w:ind w:firstLine="540"/>
        <w:jc w:val="both"/>
      </w:pPr>
      <w:r>
        <w:t>Налогоплательщиками налога признаются организации и физические лица, оказывающие услуги, признаваемые объектом налогообложения в соответствии со статьей 418.3 настоящего Кодекса.</w:t>
      </w:r>
    </w:p>
    <w:p w:rsidR="00264D6A" w:rsidRDefault="00264D6A">
      <w:pPr>
        <w:pStyle w:val="ConsPlusNormal"/>
        <w:ind w:firstLine="540"/>
        <w:jc w:val="both"/>
      </w:pPr>
    </w:p>
    <w:p w:rsidR="00264D6A" w:rsidRDefault="00264D6A">
      <w:pPr>
        <w:pStyle w:val="ConsPlusNormal"/>
        <w:ind w:firstLine="540"/>
        <w:jc w:val="both"/>
      </w:pPr>
      <w:r>
        <w:t>Статья 418.3. Объект налогообложения</w:t>
      </w:r>
    </w:p>
    <w:p w:rsidR="00264D6A" w:rsidRDefault="00264D6A">
      <w:pPr>
        <w:pStyle w:val="ConsPlusNormal"/>
        <w:ind w:firstLine="540"/>
        <w:jc w:val="both"/>
      </w:pPr>
    </w:p>
    <w:p w:rsidR="00264D6A" w:rsidRDefault="00264D6A">
      <w:pPr>
        <w:pStyle w:val="ConsPlusNormal"/>
        <w:ind w:firstLine="540"/>
        <w:jc w:val="both"/>
      </w:pPr>
      <w:r>
        <w:t xml:space="preserve">Объектом налогообложения признается оказание услуг по предоставлению мест для временного проживания физических лиц в средствах размещения, принадлежащих налогоплательщику на праве собственности или на ином законном основании, расположенных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 и включенных в реестр классифицированных средств размещения, предусмотренный Федеральным </w:t>
      </w:r>
      <w:hyperlink r:id="rId430">
        <w:r>
          <w:rPr>
            <w:color w:val="0000FF"/>
          </w:rPr>
          <w:t>законом</w:t>
        </w:r>
      </w:hyperlink>
      <w:r>
        <w:t xml:space="preserve"> от 24 ноября 1996 года N 132-ФЗ "Об основах туристской деятельности в Российской Федерации".</w:t>
      </w:r>
    </w:p>
    <w:p w:rsidR="00264D6A" w:rsidRDefault="00264D6A">
      <w:pPr>
        <w:pStyle w:val="ConsPlusNormal"/>
        <w:ind w:firstLine="540"/>
        <w:jc w:val="both"/>
      </w:pPr>
    </w:p>
    <w:p w:rsidR="00264D6A" w:rsidRDefault="00264D6A">
      <w:pPr>
        <w:pStyle w:val="ConsPlusNormal"/>
        <w:ind w:firstLine="540"/>
        <w:jc w:val="both"/>
      </w:pPr>
      <w:r>
        <w:t>Статья 418.4. Налоговая база</w:t>
      </w:r>
    </w:p>
    <w:p w:rsidR="00264D6A" w:rsidRDefault="00264D6A">
      <w:pPr>
        <w:pStyle w:val="ConsPlusNormal"/>
        <w:ind w:firstLine="540"/>
        <w:jc w:val="both"/>
      </w:pPr>
    </w:p>
    <w:p w:rsidR="00264D6A" w:rsidRDefault="00264D6A">
      <w:pPr>
        <w:pStyle w:val="ConsPlusNormal"/>
        <w:ind w:firstLine="540"/>
        <w:jc w:val="both"/>
      </w:pPr>
      <w:r>
        <w:t>1. Если иное не предусмотрено настоящей статьей, налоговая база определяется как стоимость оказываемой услуги по предоставлению мест для временного проживания физических лиц в средстве размещения (его части) (далее в настоящей главе - услуга по временному проживанию) без учета сумм налога и налога на добавленную стоимость.</w:t>
      </w:r>
    </w:p>
    <w:p w:rsidR="00264D6A" w:rsidRDefault="00264D6A">
      <w:pPr>
        <w:pStyle w:val="ConsPlusNormal"/>
        <w:spacing w:before="220"/>
        <w:ind w:firstLine="540"/>
        <w:jc w:val="both"/>
      </w:pPr>
      <w:r>
        <w:t>2. При условии предоставления налогоплательщику документов, подтверждающих соответствующий статус физического лица, в налоговую базу не включается стоимость услуги по временному проживанию, оказываемой следующим категориям физических лиц:</w:t>
      </w:r>
    </w:p>
    <w:p w:rsidR="00264D6A" w:rsidRDefault="00264D6A">
      <w:pPr>
        <w:pStyle w:val="ConsPlusNormal"/>
        <w:spacing w:before="220"/>
        <w:ind w:firstLine="540"/>
        <w:jc w:val="both"/>
      </w:pPr>
      <w:r>
        <w:t>1) лица, удостоенные званий Героя Советского Союза, Героя Российской Федерации или являющиеся полными кавалерами ордена Славы;</w:t>
      </w:r>
    </w:p>
    <w:p w:rsidR="00264D6A" w:rsidRDefault="00264D6A">
      <w:pPr>
        <w:pStyle w:val="ConsPlusNormal"/>
        <w:spacing w:before="220"/>
        <w:ind w:firstLine="540"/>
        <w:jc w:val="both"/>
      </w:pPr>
      <w:r>
        <w:t>2) лица, удостоенные званий Героя Социалистического Труда, Героя Труда Российской Федерации или награжденные орденом Трудовой Славы трех степеней;</w:t>
      </w:r>
    </w:p>
    <w:p w:rsidR="00264D6A" w:rsidRDefault="00264D6A">
      <w:pPr>
        <w:pStyle w:val="ConsPlusNormal"/>
        <w:spacing w:before="220"/>
        <w:ind w:firstLine="540"/>
        <w:jc w:val="both"/>
      </w:pPr>
      <w:r>
        <w:lastRenderedPageBreak/>
        <w:t>3) участники и инвалиды Великой Отечественной войны;</w:t>
      </w:r>
    </w:p>
    <w:p w:rsidR="00264D6A" w:rsidRDefault="00264D6A">
      <w:pPr>
        <w:pStyle w:val="ConsPlusNormal"/>
        <w:spacing w:before="220"/>
        <w:ind w:firstLine="540"/>
        <w:jc w:val="both"/>
      </w:pPr>
      <w:r>
        <w:t>4) лица, принимающие (принимавшие) участие в специальной военной операции, лица, выполняющие (выполнявшие)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 указанные в пункте 6.1 статьи 210 настоящего Кодекса;</w:t>
      </w:r>
    </w:p>
    <w:p w:rsidR="00264D6A" w:rsidRDefault="00264D6A">
      <w:pPr>
        <w:pStyle w:val="ConsPlusNormal"/>
        <w:spacing w:before="220"/>
        <w:ind w:firstLine="540"/>
        <w:jc w:val="both"/>
      </w:pPr>
      <w:r>
        <w:t>5) ветераны и инвалиды боевых действий;</w:t>
      </w:r>
    </w:p>
    <w:p w:rsidR="00264D6A" w:rsidRDefault="00264D6A">
      <w:pPr>
        <w:pStyle w:val="ConsPlusNormal"/>
        <w:spacing w:before="220"/>
        <w:ind w:firstLine="540"/>
        <w:jc w:val="both"/>
      </w:pPr>
      <w:r>
        <w:t>6)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rsidR="00264D6A" w:rsidRDefault="00264D6A">
      <w:pPr>
        <w:pStyle w:val="ConsPlusNormal"/>
        <w:spacing w:before="220"/>
        <w:ind w:firstLine="540"/>
        <w:jc w:val="both"/>
      </w:pPr>
      <w:r>
        <w:t>7)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264D6A" w:rsidRDefault="00264D6A">
      <w:pPr>
        <w:pStyle w:val="ConsPlusNormal"/>
        <w:spacing w:before="220"/>
        <w:ind w:firstLine="540"/>
        <w:jc w:val="both"/>
      </w:pPr>
      <w:r>
        <w:t>8) инвалиды I и II групп, инвалиды с детства, дети-инвалиды.</w:t>
      </w:r>
    </w:p>
    <w:p w:rsidR="00264D6A" w:rsidRDefault="00264D6A">
      <w:pPr>
        <w:pStyle w:val="ConsPlusNormal"/>
        <w:spacing w:before="220"/>
        <w:ind w:firstLine="540"/>
        <w:jc w:val="both"/>
      </w:pPr>
      <w:r>
        <w:t>3. Представительные органы муниципальных образований (законодательные органы городов федерального значения Москвы, Санкт-Петербурга и Севастополя, представительный орган федеральной территории "Сириус") вправе устанавливать дополнительные категории физических лиц, стоимость услуг по временному проживанию которых не включается в налоговую базу.</w:t>
      </w:r>
    </w:p>
    <w:p w:rsidR="00264D6A" w:rsidRDefault="00264D6A">
      <w:pPr>
        <w:pStyle w:val="ConsPlusNormal"/>
        <w:ind w:firstLine="540"/>
        <w:jc w:val="both"/>
      </w:pPr>
    </w:p>
    <w:p w:rsidR="00264D6A" w:rsidRDefault="00264D6A">
      <w:pPr>
        <w:pStyle w:val="ConsPlusNormal"/>
        <w:ind w:firstLine="540"/>
        <w:jc w:val="both"/>
      </w:pPr>
      <w:r>
        <w:t>Статья 418.5. Налоговая ставка</w:t>
      </w:r>
    </w:p>
    <w:p w:rsidR="00264D6A" w:rsidRDefault="00264D6A">
      <w:pPr>
        <w:pStyle w:val="ConsPlusNormal"/>
        <w:ind w:firstLine="540"/>
        <w:jc w:val="both"/>
      </w:pPr>
    </w:p>
    <w:p w:rsidR="00264D6A" w:rsidRDefault="00264D6A">
      <w:pPr>
        <w:pStyle w:val="ConsPlusNormal"/>
        <w:ind w:firstLine="540"/>
        <w:jc w:val="both"/>
      </w:pPr>
      <w:r>
        <w:t>1. Налоговые ставки устанавливаются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нормативными правовыми актами представительного органа федеральной территории "Сириус") в размерах, не превышающих в 2025 году 1 процента, в 2026 году - 2 процентов, в 2027 году - 3 процентов, в 2028 году - 4 процентов, начиная с 2029 года - 5 процентов от налоговой базы.</w:t>
      </w:r>
    </w:p>
    <w:p w:rsidR="00264D6A" w:rsidRDefault="00264D6A">
      <w:pPr>
        <w:pStyle w:val="ConsPlusNormal"/>
        <w:spacing w:before="220"/>
        <w:ind w:firstLine="540"/>
        <w:jc w:val="both"/>
      </w:pPr>
      <w:r>
        <w:t>2. Налоговые ставки могут быть дифференцированы с учетом сезонности и (или) категории средства размещения.</w:t>
      </w:r>
    </w:p>
    <w:p w:rsidR="00264D6A" w:rsidRDefault="00264D6A">
      <w:pPr>
        <w:pStyle w:val="ConsPlusNormal"/>
        <w:ind w:firstLine="540"/>
        <w:jc w:val="both"/>
      </w:pPr>
    </w:p>
    <w:p w:rsidR="00264D6A" w:rsidRDefault="00264D6A">
      <w:pPr>
        <w:pStyle w:val="ConsPlusNormal"/>
        <w:ind w:firstLine="540"/>
        <w:jc w:val="both"/>
      </w:pPr>
      <w:r>
        <w:t>Статья 418.6. Налоговый период</w:t>
      </w:r>
    </w:p>
    <w:p w:rsidR="00264D6A" w:rsidRDefault="00264D6A">
      <w:pPr>
        <w:pStyle w:val="ConsPlusNormal"/>
        <w:ind w:firstLine="540"/>
        <w:jc w:val="both"/>
      </w:pPr>
    </w:p>
    <w:p w:rsidR="00264D6A" w:rsidRDefault="00264D6A">
      <w:pPr>
        <w:pStyle w:val="ConsPlusNormal"/>
        <w:ind w:firstLine="540"/>
        <w:jc w:val="both"/>
      </w:pPr>
      <w:r>
        <w:t>Налоговым периодом по налогу признается квартал.</w:t>
      </w:r>
    </w:p>
    <w:p w:rsidR="00264D6A" w:rsidRDefault="00264D6A">
      <w:pPr>
        <w:pStyle w:val="ConsPlusNormal"/>
        <w:ind w:firstLine="540"/>
        <w:jc w:val="both"/>
      </w:pPr>
    </w:p>
    <w:p w:rsidR="00264D6A" w:rsidRDefault="00264D6A">
      <w:pPr>
        <w:pStyle w:val="ConsPlusNormal"/>
        <w:ind w:firstLine="540"/>
        <w:jc w:val="both"/>
      </w:pPr>
      <w:r>
        <w:t>Статья 418.7. Порядок исчисления налога</w:t>
      </w:r>
    </w:p>
    <w:p w:rsidR="00264D6A" w:rsidRDefault="00264D6A">
      <w:pPr>
        <w:pStyle w:val="ConsPlusNormal"/>
        <w:ind w:firstLine="540"/>
        <w:jc w:val="both"/>
      </w:pPr>
    </w:p>
    <w:p w:rsidR="00264D6A" w:rsidRDefault="00264D6A">
      <w:pPr>
        <w:pStyle w:val="ConsPlusNormal"/>
        <w:ind w:firstLine="540"/>
        <w:jc w:val="both"/>
      </w:pPr>
      <w:r>
        <w:t>1. Если иное не установлено настоящим пунктом, 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 приобретающим такую услугу.</w:t>
      </w:r>
    </w:p>
    <w:p w:rsidR="00264D6A" w:rsidRDefault="00264D6A">
      <w:pPr>
        <w:pStyle w:val="ConsPlusNormal"/>
        <w:spacing w:before="220"/>
        <w:ind w:firstLine="540"/>
        <w:jc w:val="both"/>
      </w:pPr>
      <w:r>
        <w:t>В случае, если исчисленная в соответствии с абзацем первым настоящего пункта сумма налога менее суммы минимального налога, рассчитанной как произведение 100 рублей и количества суток проживания, сумма налога определяется в размере минимального налога.</w:t>
      </w:r>
    </w:p>
    <w:p w:rsidR="00264D6A" w:rsidRDefault="00264D6A">
      <w:pPr>
        <w:pStyle w:val="ConsPlusNormal"/>
        <w:spacing w:before="220"/>
        <w:ind w:firstLine="540"/>
        <w:jc w:val="both"/>
      </w:pPr>
      <w:r>
        <w:lastRenderedPageBreak/>
        <w:t>В расчетных документах сумма налога выделяется отдельной строкой.</w:t>
      </w:r>
    </w:p>
    <w:p w:rsidR="00264D6A" w:rsidRDefault="00264D6A">
      <w:pPr>
        <w:pStyle w:val="ConsPlusNormal"/>
        <w:spacing w:before="220"/>
        <w:ind w:firstLine="540"/>
        <w:jc w:val="both"/>
      </w:pPr>
      <w:r>
        <w:t>2. Общая сумма налога, подлежащая уплате в бюджет, исчисляется по итогам налогового периода как сумма, полученная в результате сложения сумм налогов, исчисленных в соответствии с пунктом 1 настоящей статьи по услугам, оказанным за налоговый период во всех средствах размещения, принадлежащих налогоплательщику, расположенных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w:t>
      </w:r>
    </w:p>
    <w:p w:rsidR="00264D6A" w:rsidRDefault="00264D6A">
      <w:pPr>
        <w:pStyle w:val="ConsPlusNormal"/>
        <w:ind w:firstLine="540"/>
        <w:jc w:val="both"/>
      </w:pPr>
    </w:p>
    <w:p w:rsidR="00264D6A" w:rsidRDefault="00264D6A">
      <w:pPr>
        <w:pStyle w:val="ConsPlusNormal"/>
        <w:ind w:firstLine="540"/>
        <w:jc w:val="both"/>
      </w:pPr>
      <w:r>
        <w:t>Статья 418.8. Порядок и сроки уплаты налога</w:t>
      </w:r>
    </w:p>
    <w:p w:rsidR="00264D6A" w:rsidRDefault="00264D6A">
      <w:pPr>
        <w:pStyle w:val="ConsPlusNormal"/>
        <w:ind w:firstLine="540"/>
        <w:jc w:val="both"/>
      </w:pPr>
    </w:p>
    <w:p w:rsidR="00264D6A" w:rsidRDefault="00264D6A">
      <w:pPr>
        <w:pStyle w:val="ConsPlusNormal"/>
        <w:ind w:firstLine="540"/>
        <w:jc w:val="both"/>
      </w:pPr>
      <w:r>
        <w:t>Налог уплачивается в бюджет по месту нахождения средства размещения в срок не позднее 28-го числа месяца, следующего за истекшим налоговым периодом.</w:t>
      </w:r>
    </w:p>
    <w:p w:rsidR="00264D6A" w:rsidRDefault="00264D6A">
      <w:pPr>
        <w:pStyle w:val="ConsPlusNormal"/>
        <w:ind w:firstLine="540"/>
        <w:jc w:val="both"/>
      </w:pPr>
    </w:p>
    <w:p w:rsidR="00264D6A" w:rsidRDefault="00264D6A">
      <w:pPr>
        <w:pStyle w:val="ConsPlusNormal"/>
        <w:ind w:firstLine="540"/>
        <w:jc w:val="both"/>
      </w:pPr>
      <w:r>
        <w:t>Статья 418.9. Налоговая декларация</w:t>
      </w:r>
    </w:p>
    <w:p w:rsidR="00264D6A" w:rsidRDefault="00264D6A">
      <w:pPr>
        <w:pStyle w:val="ConsPlusNormal"/>
        <w:ind w:firstLine="540"/>
        <w:jc w:val="both"/>
      </w:pPr>
    </w:p>
    <w:p w:rsidR="00264D6A" w:rsidRDefault="00264D6A">
      <w:pPr>
        <w:pStyle w:val="ConsPlusNormal"/>
        <w:ind w:firstLine="540"/>
        <w:jc w:val="both"/>
      </w:pPr>
      <w:r>
        <w:t>1. По итогам налогового периода налогоплательщики представляют налоговую декларацию в налоговый орган по месту нахождения средства размещения в срок не позднее 25-го числа месяца, следующего за истекшим налоговым периодом, по форме (формату), которая утверждена федеральным органом исполнительной власти, уполномоченным по контролю и надзору в области налогов и сборов.</w:t>
      </w:r>
    </w:p>
    <w:p w:rsidR="00264D6A" w:rsidRDefault="00264D6A">
      <w:pPr>
        <w:pStyle w:val="ConsPlusNormal"/>
        <w:spacing w:before="220"/>
        <w:ind w:firstLine="540"/>
        <w:jc w:val="both"/>
      </w:pPr>
      <w:r>
        <w:t>2. В случае учета налогоплательщика в нескольких налоговых органах по месту нахождения средств размещения, расположенных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 налогоплательщик вправе выбрать налоговый орган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 в который представляется налоговая декларация, направив уведомление о выборе налогового органа в налоговые органы по месту нахождения средств размещения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w:t>
      </w:r>
    </w:p>
    <w:p w:rsidR="00264D6A" w:rsidRDefault="00264D6A">
      <w:pPr>
        <w:pStyle w:val="ConsPlusNormal"/>
        <w:spacing w:before="220"/>
        <w:ind w:firstLine="540"/>
        <w:jc w:val="both"/>
      </w:pPr>
      <w:r>
        <w:t>Указанное в абзаце первом настоящего пункта уведомление представляется налогоплательщиком в срок не позднее 30 дней до установленного срока представления налоговой декларации однократно, за исключением случаев реализации (иного выбытия из владения налогоплательщика) средства (средств) размещения, по месту нахождения которого (которых) выбран налоговый орган, в который представляется налоговая декларация.</w:t>
      </w:r>
    </w:p>
    <w:p w:rsidR="00264D6A" w:rsidRDefault="00264D6A">
      <w:pPr>
        <w:pStyle w:val="ConsPlusNormal"/>
        <w:spacing w:before="220"/>
        <w:ind w:firstLine="540"/>
        <w:jc w:val="both"/>
      </w:pPr>
      <w:r>
        <w:t>Форма уведомления о выборе налогового органа, в который представляется налоговая декларация, порядок заполнения, формат представления уведомления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264D6A" w:rsidRDefault="00264D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П. 84 ст. 2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40" w:name="P1253"/>
      <w:bookmarkEnd w:id="40"/>
      <w:r>
        <w:t xml:space="preserve">84) в </w:t>
      </w:r>
      <w:hyperlink r:id="rId431">
        <w:r>
          <w:rPr>
            <w:color w:val="0000FF"/>
          </w:rPr>
          <w:t>статье 427</w:t>
        </w:r>
      </w:hyperlink>
      <w:r>
        <w:t>:</w:t>
      </w:r>
    </w:p>
    <w:p w:rsidR="00264D6A" w:rsidRDefault="00264D6A">
      <w:pPr>
        <w:pStyle w:val="ConsPlusNormal"/>
        <w:spacing w:before="220"/>
        <w:ind w:firstLine="540"/>
        <w:jc w:val="both"/>
      </w:pPr>
      <w:r>
        <w:t xml:space="preserve">а) </w:t>
      </w:r>
      <w:hyperlink r:id="rId432">
        <w:r>
          <w:rPr>
            <w:color w:val="0000FF"/>
          </w:rPr>
          <w:t>пункт 1</w:t>
        </w:r>
      </w:hyperlink>
      <w:r>
        <w:t xml:space="preserve"> дополнить подпунктом 23 следующего содержания:</w:t>
      </w:r>
    </w:p>
    <w:p w:rsidR="00264D6A" w:rsidRDefault="00264D6A">
      <w:pPr>
        <w:pStyle w:val="ConsPlusNormal"/>
        <w:spacing w:before="220"/>
        <w:ind w:firstLine="540"/>
        <w:jc w:val="both"/>
      </w:pPr>
      <w:r>
        <w:t>"23) для централизованных религиозных организаций и религиозных организаций, входящих в структуру централизованных религиозных организаций.";</w:t>
      </w:r>
    </w:p>
    <w:p w:rsidR="00264D6A" w:rsidRDefault="00264D6A">
      <w:pPr>
        <w:pStyle w:val="ConsPlusNormal"/>
        <w:spacing w:before="220"/>
        <w:ind w:firstLine="540"/>
        <w:jc w:val="both"/>
      </w:pPr>
      <w:r>
        <w:lastRenderedPageBreak/>
        <w:t xml:space="preserve">б) в </w:t>
      </w:r>
      <w:hyperlink r:id="rId433">
        <w:r>
          <w:rPr>
            <w:color w:val="0000FF"/>
          </w:rPr>
          <w:t>пункте 2.2</w:t>
        </w:r>
      </w:hyperlink>
      <w:r>
        <w:t xml:space="preserve"> слова "в течение 2023 и 2024 годов" заменить словами "в течение 2023 - 2026 годов";</w:t>
      </w:r>
    </w:p>
    <w:p w:rsidR="00264D6A" w:rsidRDefault="00264D6A">
      <w:pPr>
        <w:pStyle w:val="ConsPlusNormal"/>
        <w:spacing w:before="220"/>
        <w:ind w:firstLine="540"/>
        <w:jc w:val="both"/>
      </w:pPr>
      <w:r>
        <w:t xml:space="preserve">в) </w:t>
      </w:r>
      <w:hyperlink r:id="rId434">
        <w:r>
          <w:rPr>
            <w:color w:val="0000FF"/>
          </w:rPr>
          <w:t>пункт 2.4</w:t>
        </w:r>
      </w:hyperlink>
      <w:r>
        <w:t xml:space="preserve"> после слов "пункта 1" дополнить словами "(за исключением плательщиков, указанных в пункте 13.2 настоящей статьи)";</w:t>
      </w:r>
    </w:p>
    <w:p w:rsidR="00264D6A" w:rsidRDefault="00264D6A">
      <w:pPr>
        <w:pStyle w:val="ConsPlusNormal"/>
        <w:spacing w:before="220"/>
        <w:ind w:firstLine="540"/>
        <w:jc w:val="both"/>
      </w:pPr>
      <w:r>
        <w:t xml:space="preserve">г) </w:t>
      </w:r>
      <w:hyperlink r:id="rId435">
        <w:r>
          <w:rPr>
            <w:color w:val="0000FF"/>
          </w:rPr>
          <w:t>дополнить</w:t>
        </w:r>
      </w:hyperlink>
      <w:r>
        <w:t xml:space="preserve"> пунктами 2.5 и 2.6 следующего содержания:</w:t>
      </w:r>
    </w:p>
    <w:p w:rsidR="00264D6A" w:rsidRDefault="00264D6A">
      <w:pPr>
        <w:pStyle w:val="ConsPlusNormal"/>
        <w:spacing w:before="220"/>
        <w:ind w:firstLine="540"/>
        <w:jc w:val="both"/>
      </w:pPr>
      <w:r>
        <w:t>"2.5. Для плательщиков, указанных в пункте 13.2 настоящей статьи, начиная с 2025 года применяется единый пониженный тариф страховых взносов в размере 7,6 процента в отношении части выплат в пользу физического лица,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w:t>
      </w:r>
    </w:p>
    <w:p w:rsidR="00264D6A" w:rsidRDefault="00264D6A">
      <w:pPr>
        <w:pStyle w:val="ConsPlusNormal"/>
        <w:spacing w:before="220"/>
        <w:ind w:firstLine="540"/>
        <w:jc w:val="both"/>
      </w:pPr>
      <w:r>
        <w:t>2.6. Для плательщиков, указанных в подпункте 23 пункта 1 настоящей статьи, начиная с 2025 года применяются единый пониженный тариф страховых взносов в размере 0,0 процента свыше единой предельной величины базы для исчисления страховых взносов и единый пониженный тариф страховых взносов в размере 7,6 процента в пределах установленной единой предельной величины базы для исчисления страховых взносов.";</w:t>
      </w:r>
    </w:p>
    <w:p w:rsidR="00264D6A" w:rsidRDefault="00264D6A">
      <w:pPr>
        <w:pStyle w:val="ConsPlusNormal"/>
        <w:spacing w:before="220"/>
        <w:ind w:firstLine="540"/>
        <w:jc w:val="both"/>
      </w:pPr>
      <w:r>
        <w:t xml:space="preserve">д) </w:t>
      </w:r>
      <w:hyperlink r:id="rId436">
        <w:r>
          <w:rPr>
            <w:color w:val="0000FF"/>
          </w:rPr>
          <w:t>пункт 3</w:t>
        </w:r>
      </w:hyperlink>
      <w:r>
        <w:t xml:space="preserve"> изложить в следующей редакции:</w:t>
      </w:r>
    </w:p>
    <w:p w:rsidR="00264D6A" w:rsidRDefault="00264D6A">
      <w:pPr>
        <w:pStyle w:val="ConsPlusNormal"/>
        <w:spacing w:before="220"/>
        <w:ind w:firstLine="540"/>
        <w:jc w:val="both"/>
      </w:pPr>
      <w:r>
        <w:t>"3. Пониженные тарифы страховых взносов, установленные пунктами 2, 2.2, 2.4, 2.5, 2.6 настоящей статьи, применяются плательщиками, указанными в пункте 1 настоящей статьи, при выполнении условий, предусмотренных пунктами 4 - 18 настоящей статьи.";</w:t>
      </w:r>
    </w:p>
    <w:p w:rsidR="00264D6A" w:rsidRDefault="00264D6A">
      <w:pPr>
        <w:pStyle w:val="ConsPlusNormal"/>
        <w:spacing w:before="220"/>
        <w:ind w:firstLine="540"/>
        <w:jc w:val="both"/>
      </w:pPr>
      <w:r>
        <w:t xml:space="preserve">е) </w:t>
      </w:r>
      <w:hyperlink r:id="rId437">
        <w:r>
          <w:rPr>
            <w:color w:val="0000FF"/>
          </w:rPr>
          <w:t>абзац десятый пункта 5</w:t>
        </w:r>
      </w:hyperlink>
      <w:r>
        <w:t xml:space="preserve"> после слов "в сфере информационных технологий," дополнить словами "в порядке, установленном указанным федеральным органом исполнительной власти,";</w:t>
      </w:r>
    </w:p>
    <w:p w:rsidR="00264D6A" w:rsidRDefault="00264D6A">
      <w:pPr>
        <w:pStyle w:val="ConsPlusNormal"/>
        <w:spacing w:before="220"/>
        <w:ind w:firstLine="540"/>
        <w:jc w:val="both"/>
      </w:pPr>
      <w:r>
        <w:t xml:space="preserve">ж) </w:t>
      </w:r>
      <w:hyperlink r:id="rId438">
        <w:r>
          <w:rPr>
            <w:color w:val="0000FF"/>
          </w:rPr>
          <w:t>дополнить</w:t>
        </w:r>
      </w:hyperlink>
      <w:r>
        <w:t xml:space="preserve"> пунктом 13.2 следующего содержания:</w:t>
      </w:r>
    </w:p>
    <w:p w:rsidR="00264D6A" w:rsidRDefault="00264D6A">
      <w:pPr>
        <w:pStyle w:val="ConsPlusNormal"/>
        <w:spacing w:before="220"/>
        <w:ind w:firstLine="540"/>
        <w:jc w:val="both"/>
      </w:pPr>
      <w:r>
        <w:t xml:space="preserve">"13.2. Для плательщиков, указанных в подпункте 17 пункта 1 настоящей статьи, основным видом экономической деятельности которых является один из видов экономической деятельности </w:t>
      </w:r>
      <w:hyperlink r:id="rId439">
        <w:r>
          <w:rPr>
            <w:color w:val="0000FF"/>
          </w:rPr>
          <w:t>раздела</w:t>
        </w:r>
      </w:hyperlink>
      <w:r>
        <w:t xml:space="preserve"> "Обрабатывающие производства" Общероссийского классификатора видов экономической деятельности, за исключением производства напитков, производства табачных изделий, производства кокса и нефтепродуктов, металлургического производства, по перечню, утверждаемому Правительством Российской Федерации, условиями применения единого пониженного тарифа страховых взносов, предусмотренного пунктом 2.5 настоящей статьи, являются:</w:t>
      </w:r>
    </w:p>
    <w:p w:rsidR="00264D6A" w:rsidRDefault="00264D6A">
      <w:pPr>
        <w:pStyle w:val="ConsPlusNormal"/>
        <w:spacing w:before="220"/>
        <w:ind w:firstLine="540"/>
        <w:jc w:val="both"/>
      </w:pPr>
      <w:r>
        <w:t>соответствующий вид экономической деятельности указан в качестве основного вида экономической деятельности в едином государственном реестре юридических лиц либо едином государственном реестре индивидуальных предпринимателей;</w:t>
      </w:r>
    </w:p>
    <w:p w:rsidR="00264D6A" w:rsidRDefault="00264D6A">
      <w:pPr>
        <w:pStyle w:val="ConsPlusNormal"/>
        <w:spacing w:before="220"/>
        <w:ind w:firstLine="540"/>
        <w:jc w:val="both"/>
      </w:pPr>
      <w:r>
        <w:t>по итогам календарного года, предшествующего году перехода плательщика на уплату страховых взносов по единому пониженному тарифу страховых взносов, предусмотренному пунктом 2.5 настоящей статьи, а также по итогам отчетного (расчетного) периода в сумме всех доходов, определяемых в порядке, установленном главой 23, 25 или 26.2 настоящего Кодекса, не менее 70 процентов составляют доходы от осуществления основного вида экономической деятельности.</w:t>
      </w:r>
    </w:p>
    <w:p w:rsidR="00264D6A" w:rsidRDefault="00264D6A">
      <w:pPr>
        <w:pStyle w:val="ConsPlusNormal"/>
        <w:spacing w:before="220"/>
        <w:ind w:firstLine="540"/>
        <w:jc w:val="both"/>
      </w:pPr>
      <w:r>
        <w:t>В случае несоответствия плательщика условиям, установленным настоящим пунктом, такой плательщик лишается права на применение единого пониженного тарифа страховых взносов, предусмотренного пунктом 2.5 настоящей статьи, с начала расчетного периода, в котором допущено несоответствие установленным условиям.";</w:t>
      </w:r>
    </w:p>
    <w:p w:rsidR="00264D6A" w:rsidRDefault="00264D6A">
      <w:pPr>
        <w:pStyle w:val="ConsPlusNormal"/>
        <w:spacing w:before="220"/>
        <w:ind w:firstLine="540"/>
        <w:jc w:val="both"/>
      </w:pPr>
      <w:r>
        <w:lastRenderedPageBreak/>
        <w:t xml:space="preserve">з) </w:t>
      </w:r>
      <w:hyperlink r:id="rId440">
        <w:r>
          <w:rPr>
            <w:color w:val="0000FF"/>
          </w:rPr>
          <w:t>пункт 14</w:t>
        </w:r>
      </w:hyperlink>
      <w:r>
        <w:t xml:space="preserve"> дополнить новым абзацем седьмым следующего содержания:</w:t>
      </w:r>
    </w:p>
    <w:p w:rsidR="00264D6A" w:rsidRDefault="00264D6A">
      <w:pPr>
        <w:pStyle w:val="ConsPlusNormal"/>
        <w:spacing w:before="220"/>
        <w:ind w:firstLine="540"/>
        <w:jc w:val="both"/>
      </w:pPr>
      <w:r>
        <w:t>"от реализации произведенного организацией оборудования для производства электронной компонентной базы (электронных модулей), электронной (радиоэлектронной) продукции в соответствии с перечнем такого оборудования, утверждаемым Правительством Российской Федерации;";</w:t>
      </w:r>
    </w:p>
    <w:p w:rsidR="00264D6A" w:rsidRDefault="00264D6A">
      <w:pPr>
        <w:pStyle w:val="ConsPlusNormal"/>
        <w:spacing w:before="220"/>
        <w:ind w:firstLine="540"/>
        <w:jc w:val="both"/>
      </w:pPr>
      <w:r>
        <w:t xml:space="preserve">и) </w:t>
      </w:r>
      <w:hyperlink r:id="rId441">
        <w:r>
          <w:rPr>
            <w:color w:val="0000FF"/>
          </w:rPr>
          <w:t>дополнить</w:t>
        </w:r>
      </w:hyperlink>
      <w:r>
        <w:t xml:space="preserve"> пунктом 18 следующего содержания:</w:t>
      </w:r>
    </w:p>
    <w:p w:rsidR="00264D6A" w:rsidRDefault="00264D6A">
      <w:pPr>
        <w:pStyle w:val="ConsPlusNormal"/>
        <w:spacing w:before="220"/>
        <w:ind w:firstLine="540"/>
        <w:jc w:val="both"/>
      </w:pPr>
      <w:r>
        <w:t xml:space="preserve">"18. Плательщики, указанные в подпункте 23 пункта 1 настоящей статьи, применяют единые пониженные тарифы страховых взносов, предусмотренные пунктом 2.6 настоящей статьи, в случае соответствия плательщика требованиям, предъявляемым к централизованным религиозным организациям и религиозным организациям, входящим в структуру централизованных религиозных организаций, Федеральным </w:t>
      </w:r>
      <w:hyperlink r:id="rId442">
        <w:r>
          <w:rPr>
            <w:color w:val="0000FF"/>
          </w:rPr>
          <w:t>законом</w:t>
        </w:r>
      </w:hyperlink>
      <w:r>
        <w:t xml:space="preserve"> от 26 сентября 1997 года N 125-ФЗ "О свободе совести и о религиозных объединениях".".</w:t>
      </w:r>
    </w:p>
    <w:p w:rsidR="00264D6A" w:rsidRDefault="00264D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Ст. 3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Title"/>
        <w:spacing w:before="280"/>
        <w:ind w:firstLine="540"/>
        <w:jc w:val="both"/>
        <w:outlineLvl w:val="0"/>
      </w:pPr>
      <w:bookmarkStart w:id="41" w:name="P1276"/>
      <w:bookmarkEnd w:id="41"/>
      <w:r>
        <w:t>Статья 3</w:t>
      </w:r>
    </w:p>
    <w:p w:rsidR="00264D6A" w:rsidRDefault="00264D6A">
      <w:pPr>
        <w:pStyle w:val="ConsPlusNormal"/>
        <w:ind w:firstLine="540"/>
        <w:jc w:val="both"/>
      </w:pPr>
    </w:p>
    <w:p w:rsidR="00264D6A" w:rsidRDefault="00264D6A">
      <w:pPr>
        <w:pStyle w:val="ConsPlusNormal"/>
        <w:ind w:firstLine="540"/>
        <w:jc w:val="both"/>
      </w:pPr>
      <w:r>
        <w:t xml:space="preserve">Внести в </w:t>
      </w:r>
      <w:hyperlink r:id="rId443">
        <w:r>
          <w:rPr>
            <w:color w:val="0000FF"/>
          </w:rPr>
          <w:t>статью 33.4</w:t>
        </w:r>
      </w:hyperlink>
      <w:r>
        <w:t xml:space="preserve"> Федерального закона от 15 декабря 2001 года N 167-ФЗ "Об обязательном пенсионном страховании в Российской Федерации" (Собрание законодательства Российской Федерации, 2001, N 51, ст. 4832; 2022, N 29, ст. 5204; 2023, N 1, ст. 16; N 12, ст. 1877; N 26, ст. 4675; N 29, ст. 5317; 2024, N 1, ст. 13) следующие изменения:</w:t>
      </w:r>
    </w:p>
    <w:p w:rsidR="00264D6A" w:rsidRDefault="00264D6A">
      <w:pPr>
        <w:pStyle w:val="ConsPlusNormal"/>
        <w:spacing w:before="220"/>
        <w:ind w:firstLine="540"/>
        <w:jc w:val="both"/>
      </w:pPr>
      <w:r>
        <w:t xml:space="preserve">1) в </w:t>
      </w:r>
      <w:hyperlink r:id="rId444">
        <w:r>
          <w:rPr>
            <w:color w:val="0000FF"/>
          </w:rPr>
          <w:t>пункте 1</w:t>
        </w:r>
      </w:hyperlink>
      <w:r>
        <w:t>:</w:t>
      </w:r>
    </w:p>
    <w:p w:rsidR="00264D6A" w:rsidRDefault="00264D6A">
      <w:pPr>
        <w:pStyle w:val="ConsPlusNormal"/>
        <w:spacing w:before="220"/>
        <w:ind w:firstLine="540"/>
        <w:jc w:val="both"/>
      </w:pPr>
      <w:r>
        <w:t xml:space="preserve">а) </w:t>
      </w:r>
      <w:hyperlink r:id="rId445">
        <w:r>
          <w:rPr>
            <w:color w:val="0000FF"/>
          </w:rPr>
          <w:t>абзац первый подпункта 3</w:t>
        </w:r>
      </w:hyperlink>
      <w:r>
        <w:t xml:space="preserve"> после слов "пункта 1" дополнить словами "(за исключением страхователей, указанных в </w:t>
      </w:r>
      <w:hyperlink r:id="rId446">
        <w:r>
          <w:rPr>
            <w:color w:val="0000FF"/>
          </w:rPr>
          <w:t>пункте 13.2 статьи 427</w:t>
        </w:r>
      </w:hyperlink>
      <w:r>
        <w:t xml:space="preserve"> Налогового кодекса Российской Федерации)";</w:t>
      </w:r>
    </w:p>
    <w:p w:rsidR="00264D6A" w:rsidRDefault="00264D6A">
      <w:pPr>
        <w:pStyle w:val="ConsPlusNormal"/>
        <w:spacing w:before="220"/>
        <w:ind w:firstLine="540"/>
        <w:jc w:val="both"/>
      </w:pPr>
      <w:r>
        <w:t xml:space="preserve">б) </w:t>
      </w:r>
      <w:hyperlink r:id="rId447">
        <w:r>
          <w:rPr>
            <w:color w:val="0000FF"/>
          </w:rPr>
          <w:t>дополнить</w:t>
        </w:r>
      </w:hyperlink>
      <w:r>
        <w:t xml:space="preserve"> подпунктами 4 и 5 следующего содержания:</w:t>
      </w:r>
    </w:p>
    <w:p w:rsidR="00264D6A" w:rsidRDefault="00264D6A">
      <w:pPr>
        <w:pStyle w:val="ConsPlusNormal"/>
        <w:spacing w:before="220"/>
        <w:ind w:firstLine="540"/>
        <w:jc w:val="both"/>
      </w:pPr>
      <w:r>
        <w:t xml:space="preserve">"4) для страхователей, указанных в подпункте 23 </w:t>
      </w:r>
      <w:hyperlink r:id="rId448">
        <w:r>
          <w:rPr>
            <w:color w:val="0000FF"/>
          </w:rPr>
          <w:t>пункта 1 статьи 427</w:t>
        </w:r>
      </w:hyperlink>
      <w:r>
        <w:t xml:space="preserve"> Налогового кодекса Российской Федерации, являющихся централизованными религиозными организациями и религиозными организациями, входящими в структуру централизованных религиозных организаций, в соответствии с пунктом 2.6 </w:t>
      </w:r>
      <w:hyperlink r:id="rId449">
        <w:r>
          <w:rPr>
            <w:color w:val="0000FF"/>
          </w:rPr>
          <w:t>статьи 427</w:t>
        </w:r>
      </w:hyperlink>
      <w:r>
        <w:t xml:space="preserve"> Налогового кодекса Российской Федерации;</w:t>
      </w:r>
    </w:p>
    <w:p w:rsidR="00264D6A" w:rsidRDefault="00264D6A">
      <w:pPr>
        <w:pStyle w:val="ConsPlusNormal"/>
        <w:spacing w:before="220"/>
        <w:ind w:firstLine="540"/>
        <w:jc w:val="both"/>
      </w:pPr>
      <w:r>
        <w:t xml:space="preserve">5) для страхователей, указанных в пункте 13.2 </w:t>
      </w:r>
      <w:hyperlink r:id="rId450">
        <w:r>
          <w:rPr>
            <w:color w:val="0000FF"/>
          </w:rPr>
          <w:t>статьи 427</w:t>
        </w:r>
      </w:hyperlink>
      <w:r>
        <w:t xml:space="preserve"> Налогового кодекса Российской Федерации, признаваемых субъектами малого или среднего предпринимательства в соответствии с Федеральным </w:t>
      </w:r>
      <w:hyperlink r:id="rId451">
        <w:r>
          <w:rPr>
            <w:color w:val="0000FF"/>
          </w:rPr>
          <w:t>законом</w:t>
        </w:r>
      </w:hyperlink>
      <w:r>
        <w:t xml:space="preserve"> от 24 июля 2007 года N 209-ФЗ "О развитии малого и среднего предпринимательства в Российской Федерации", основным видом экономической деятельности которых является вид экономической деятельности, включенный в </w:t>
      </w:r>
      <w:hyperlink r:id="rId452">
        <w:r>
          <w:rPr>
            <w:color w:val="0000FF"/>
          </w:rPr>
          <w:t>раздел</w:t>
        </w:r>
      </w:hyperlink>
      <w:r>
        <w:t xml:space="preserve"> "Обрабатывающие производства" Общероссийского классификатора видов экономической деятельности, за исключением деятельности по производству напитков, табачных изделий, кокса и нефтепродуктов, металлургическому производству, - в отношении части выплат в пользу физического лица,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 в соответствии с пунктом 2.5 </w:t>
      </w:r>
      <w:hyperlink r:id="rId453">
        <w:r>
          <w:rPr>
            <w:color w:val="0000FF"/>
          </w:rPr>
          <w:t>статьи 427</w:t>
        </w:r>
      </w:hyperlink>
      <w:r>
        <w:t xml:space="preserve"> Налогового кодекса Российской Федерации.";</w:t>
      </w:r>
    </w:p>
    <w:p w:rsidR="00264D6A" w:rsidRDefault="00264D6A">
      <w:pPr>
        <w:pStyle w:val="ConsPlusNormal"/>
        <w:spacing w:before="220"/>
        <w:ind w:firstLine="540"/>
        <w:jc w:val="both"/>
      </w:pPr>
      <w:r>
        <w:t xml:space="preserve">2) </w:t>
      </w:r>
      <w:hyperlink r:id="rId454">
        <w:r>
          <w:rPr>
            <w:color w:val="0000FF"/>
          </w:rPr>
          <w:t>пункт 2</w:t>
        </w:r>
      </w:hyperlink>
      <w:r>
        <w:t xml:space="preserve"> дополнить подпунктами 4 и 5 следующего содержания:</w:t>
      </w:r>
    </w:p>
    <w:p w:rsidR="00264D6A" w:rsidRDefault="00264D6A">
      <w:pPr>
        <w:pStyle w:val="ConsPlusNormal"/>
        <w:spacing w:before="220"/>
        <w:ind w:firstLine="540"/>
        <w:jc w:val="both"/>
      </w:pPr>
      <w:r>
        <w:t xml:space="preserve">"4) начиная с 2025 года до 31 декабря 2026 года (включительно) для страхователей, указанных в подпункте 4 пункта 1 настоящей статьи, доля единого пониженного тарифа составляет 72,8 процента на финансирование страховой пенсии, из них 72,8 процента на индивидуальную часть </w:t>
      </w:r>
      <w:r>
        <w:lastRenderedPageBreak/>
        <w:t>тарифа страховых взносов.</w:t>
      </w:r>
    </w:p>
    <w:p w:rsidR="00264D6A" w:rsidRDefault="00264D6A">
      <w:pPr>
        <w:pStyle w:val="ConsPlusNormal"/>
        <w:spacing w:before="220"/>
        <w:ind w:firstLine="540"/>
        <w:jc w:val="both"/>
      </w:pPr>
      <w:r>
        <w:t>Страховые взносы, исчисленные свыше установленной предельной величины базы для исчисления страховых взносов по обязательному пенсионному страхованию, направляются на финансирование страховой пенсии в размере 0,0 процента на солидарную часть тарифа страховых взносов;</w:t>
      </w:r>
    </w:p>
    <w:p w:rsidR="00264D6A" w:rsidRDefault="00264D6A">
      <w:pPr>
        <w:pStyle w:val="ConsPlusNormal"/>
        <w:spacing w:before="220"/>
        <w:ind w:firstLine="540"/>
        <w:jc w:val="both"/>
      </w:pPr>
      <w:r>
        <w:t>5) начиная с 2025 года для страхователей, указанных в подпункте 5 пункта 1 настоящей статьи, по следующим долям единого пониженного тарифа:</w:t>
      </w:r>
    </w:p>
    <w:p w:rsidR="00264D6A" w:rsidRDefault="00264D6A">
      <w:pPr>
        <w:pStyle w:val="ConsPlusNormal"/>
        <w:spacing w:before="220"/>
        <w:ind w:firstLine="540"/>
        <w:jc w:val="both"/>
      </w:pPr>
      <w:r>
        <w:t>в пределах установленной предельной величины базы для начисления страховых взносов - в отношении части выплат в пользу застрахованных лиц, определяемой по итогам каждого календарного месяца и не превышающей величины минимального размера оплаты труда, установленного федеральным законом на начало расчетного периода, - 72,8 процента на финансирование страховой пенсии, из них:</w:t>
      </w:r>
    </w:p>
    <w:p w:rsidR="00264D6A" w:rsidRDefault="00264D6A">
      <w:pPr>
        <w:pStyle w:val="ConsPlusNormal"/>
        <w:spacing w:before="220"/>
        <w:ind w:firstLine="540"/>
        <w:jc w:val="both"/>
      </w:pPr>
      <w:r>
        <w:t>19,4 процента - на солидарную часть тарифа страховых взносов;</w:t>
      </w:r>
    </w:p>
    <w:p w:rsidR="00264D6A" w:rsidRDefault="00264D6A">
      <w:pPr>
        <w:pStyle w:val="ConsPlusNormal"/>
        <w:spacing w:before="220"/>
        <w:ind w:firstLine="540"/>
        <w:jc w:val="both"/>
      </w:pPr>
      <w:r>
        <w:t>53,4 процента - на индивидуальную часть тарифа страховых взносов;</w:t>
      </w:r>
    </w:p>
    <w:p w:rsidR="00264D6A" w:rsidRDefault="00264D6A">
      <w:pPr>
        <w:pStyle w:val="ConsPlusNormal"/>
        <w:spacing w:before="220"/>
        <w:ind w:firstLine="540"/>
        <w:jc w:val="both"/>
      </w:pPr>
      <w:r>
        <w:t>в пределах установленной предельной величины базы для начисления страховых взносов - в отношении части выплат в пользу застрахованных лиц,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 - 72,8 процента на финансирование страховой пенсии, из них 72,8 процента - на индивидуальную часть тарифа страховых взносов;</w:t>
      </w:r>
    </w:p>
    <w:p w:rsidR="00264D6A" w:rsidRDefault="00264D6A">
      <w:pPr>
        <w:pStyle w:val="ConsPlusNormal"/>
        <w:spacing w:before="220"/>
        <w:ind w:firstLine="540"/>
        <w:jc w:val="both"/>
      </w:pPr>
      <w:r>
        <w:t>свыше установленной предельной величины базы для начисления страховых взносов - 72,8 процента на солидарную часть тарифа страховых взносов.".</w:t>
      </w:r>
    </w:p>
    <w:p w:rsidR="00264D6A" w:rsidRDefault="00264D6A">
      <w:pPr>
        <w:pStyle w:val="ConsPlusNormal"/>
        <w:ind w:firstLine="540"/>
        <w:jc w:val="both"/>
      </w:pPr>
    </w:p>
    <w:p w:rsidR="00264D6A" w:rsidRDefault="00264D6A">
      <w:pPr>
        <w:pStyle w:val="ConsPlusTitle"/>
        <w:ind w:firstLine="540"/>
        <w:jc w:val="both"/>
        <w:outlineLvl w:val="0"/>
      </w:pPr>
      <w:r>
        <w:t>Статья 4</w:t>
      </w:r>
    </w:p>
    <w:p w:rsidR="00264D6A" w:rsidRDefault="00264D6A">
      <w:pPr>
        <w:pStyle w:val="ConsPlusNormal"/>
        <w:ind w:firstLine="540"/>
        <w:jc w:val="both"/>
      </w:pPr>
    </w:p>
    <w:p w:rsidR="00264D6A" w:rsidRDefault="00264D6A">
      <w:pPr>
        <w:pStyle w:val="ConsPlusNormal"/>
        <w:ind w:firstLine="540"/>
        <w:jc w:val="both"/>
      </w:pPr>
      <w:r>
        <w:t xml:space="preserve">Внести в </w:t>
      </w:r>
      <w:hyperlink r:id="rId455">
        <w:r>
          <w:rPr>
            <w:color w:val="0000FF"/>
          </w:rPr>
          <w:t>статью 4</w:t>
        </w:r>
      </w:hyperlink>
      <w:r>
        <w:t xml:space="preserve"> Федерального закона от 23 мая 2016 года N 144-ФЗ "О внесении изменений в части первую и вторую Налогового кодекса Российской Федерации" (Собрание законодательства Российской Федерации, 2016, N 22, ст. 3092; 2022, N 16, ст. 2598) следующие изменения:</w:t>
      </w:r>
    </w:p>
    <w:p w:rsidR="00264D6A" w:rsidRDefault="00264D6A">
      <w:pPr>
        <w:pStyle w:val="ConsPlusNormal"/>
        <w:spacing w:before="220"/>
        <w:ind w:firstLine="540"/>
        <w:jc w:val="both"/>
      </w:pPr>
      <w:r>
        <w:t xml:space="preserve">1) в </w:t>
      </w:r>
      <w:hyperlink r:id="rId456">
        <w:r>
          <w:rPr>
            <w:color w:val="0000FF"/>
          </w:rPr>
          <w:t>части 3</w:t>
        </w:r>
      </w:hyperlink>
      <w:r>
        <w:t xml:space="preserve"> слова "до 1 января 2029 года" и слова ", если иное не предусмотрено частью 4 настоящей статьи" исключить;</w:t>
      </w:r>
    </w:p>
    <w:p w:rsidR="00264D6A" w:rsidRDefault="00264D6A">
      <w:pPr>
        <w:pStyle w:val="ConsPlusNormal"/>
        <w:spacing w:before="220"/>
        <w:ind w:firstLine="540"/>
        <w:jc w:val="both"/>
      </w:pPr>
      <w:r>
        <w:t xml:space="preserve">2) </w:t>
      </w:r>
      <w:hyperlink r:id="rId457">
        <w:r>
          <w:rPr>
            <w:color w:val="0000FF"/>
          </w:rPr>
          <w:t>часть 4</w:t>
        </w:r>
      </w:hyperlink>
      <w:r>
        <w:t xml:space="preserve"> признать утратившей силу.</w:t>
      </w:r>
    </w:p>
    <w:p w:rsidR="00264D6A" w:rsidRDefault="00264D6A">
      <w:pPr>
        <w:pStyle w:val="ConsPlusNormal"/>
        <w:ind w:firstLine="540"/>
        <w:jc w:val="both"/>
      </w:pPr>
    </w:p>
    <w:p w:rsidR="00264D6A" w:rsidRDefault="00264D6A">
      <w:pPr>
        <w:pStyle w:val="ConsPlusTitle"/>
        <w:ind w:firstLine="540"/>
        <w:jc w:val="both"/>
        <w:outlineLvl w:val="0"/>
      </w:pPr>
      <w:r>
        <w:t>Статья 5</w:t>
      </w:r>
    </w:p>
    <w:p w:rsidR="00264D6A" w:rsidRDefault="00264D6A">
      <w:pPr>
        <w:pStyle w:val="ConsPlusNormal"/>
        <w:ind w:firstLine="540"/>
        <w:jc w:val="both"/>
      </w:pPr>
    </w:p>
    <w:p w:rsidR="00264D6A" w:rsidRDefault="00264D6A">
      <w:pPr>
        <w:pStyle w:val="ConsPlusNormal"/>
        <w:ind w:firstLine="540"/>
        <w:jc w:val="both"/>
      </w:pPr>
      <w:r>
        <w:t>Признать утратившими силу:</w:t>
      </w:r>
    </w:p>
    <w:p w:rsidR="00264D6A" w:rsidRDefault="00264D6A">
      <w:pPr>
        <w:pStyle w:val="ConsPlusNormal"/>
        <w:spacing w:before="220"/>
        <w:ind w:firstLine="540"/>
        <w:jc w:val="both"/>
      </w:pPr>
      <w:r>
        <w:t xml:space="preserve">1) </w:t>
      </w:r>
      <w:hyperlink r:id="rId458">
        <w:r>
          <w:rPr>
            <w:color w:val="0000FF"/>
          </w:rPr>
          <w:t>часть 7 статьи 9</w:t>
        </w:r>
      </w:hyperlink>
      <w:r>
        <w:t xml:space="preserve"> Федерального закона от 27 ноября 2017 года N 335-ФЗ "О внесении изменений в части первую и вторую Налогового кодекса Российской Федерации и отдельные законодательные акты Российской Федерации" (Собрание законодательства Российской Федерации, 2017, N 49, ст. 7307);</w:t>
      </w:r>
    </w:p>
    <w:p w:rsidR="00264D6A" w:rsidRDefault="00264D6A">
      <w:pPr>
        <w:pStyle w:val="ConsPlusNormal"/>
        <w:spacing w:before="220"/>
        <w:ind w:firstLine="540"/>
        <w:jc w:val="both"/>
      </w:pPr>
      <w:r>
        <w:t xml:space="preserve">2) </w:t>
      </w:r>
      <w:hyperlink r:id="rId459">
        <w:r>
          <w:rPr>
            <w:color w:val="0000FF"/>
          </w:rPr>
          <w:t>часть 4 статьи 4</w:t>
        </w:r>
      </w:hyperlink>
      <w:r>
        <w:t xml:space="preserve"> Федерального закона от 26 июля 2019 года N 210-ФЗ "О внесении изменений в часть вторую Налогового кодекса Российской Федерации и отдельные законодательные акты Российской Федерации" (Собрание законодательства Российской Федерации, 2019, N 30, ст. 4112).</w:t>
      </w:r>
    </w:p>
    <w:p w:rsidR="00264D6A" w:rsidRDefault="00264D6A">
      <w:pPr>
        <w:pStyle w:val="ConsPlusNormal"/>
        <w:ind w:firstLine="540"/>
        <w:jc w:val="both"/>
      </w:pPr>
    </w:p>
    <w:p w:rsidR="00264D6A" w:rsidRDefault="00264D6A">
      <w:pPr>
        <w:pStyle w:val="ConsPlusTitle"/>
        <w:ind w:firstLine="540"/>
        <w:jc w:val="both"/>
        <w:outlineLvl w:val="0"/>
      </w:pPr>
      <w:r>
        <w:t>Статья 6</w:t>
      </w:r>
    </w:p>
    <w:p w:rsidR="00264D6A" w:rsidRDefault="00264D6A">
      <w:pPr>
        <w:pStyle w:val="ConsPlusNormal"/>
        <w:ind w:firstLine="540"/>
        <w:jc w:val="both"/>
      </w:pPr>
    </w:p>
    <w:p w:rsidR="00264D6A" w:rsidRDefault="00264D6A">
      <w:pPr>
        <w:pStyle w:val="ConsPlusNormal"/>
        <w:ind w:firstLine="540"/>
        <w:jc w:val="both"/>
      </w:pPr>
      <w:r>
        <w:t>1. Для целей настоящей статьи используются следующие понятия:</w:t>
      </w:r>
    </w:p>
    <w:p w:rsidR="00264D6A" w:rsidRDefault="00264D6A">
      <w:pPr>
        <w:pStyle w:val="ConsPlusNormal"/>
        <w:spacing w:before="220"/>
        <w:ind w:firstLine="540"/>
        <w:jc w:val="both"/>
      </w:pPr>
      <w:r>
        <w:t xml:space="preserve">1) дробление бизнеса - разделение единой предпринимательской деятельности между несколькими формально самостоятельными лицами (организациями, индивидуальными предпринимателями) (далее в настоящей статье - группа лиц), в отношении которых осуществляется контроль одними и теми же лицами, направленное исключительно или преимущественно на занижение сумм налогов путем применения специальных налоговых режимов с превышением предусмотренных </w:t>
      </w:r>
      <w:hyperlink r:id="rId460">
        <w:r>
          <w:rPr>
            <w:color w:val="0000FF"/>
          </w:rPr>
          <w:t>статьей 54.1</w:t>
        </w:r>
      </w:hyperlink>
      <w:r>
        <w:t xml:space="preserve"> Налогового кодекса Российской Федерации пределов осуществления прав по исчислению налоговой базы и (или) суммы налогов;</w:t>
      </w:r>
    </w:p>
    <w:p w:rsidR="00264D6A" w:rsidRDefault="00264D6A">
      <w:pPr>
        <w:pStyle w:val="ConsPlusNormal"/>
        <w:spacing w:before="220"/>
        <w:ind w:firstLine="540"/>
        <w:jc w:val="both"/>
      </w:pPr>
      <w:r>
        <w:t>2) добровольный отказ от дробления бизнеса - исчисление и уплата лицами, участвовавшими в дроблении бизнеса, налогов в размере, определенном в результате консолидации по всей группе лиц доходов и (или) других показателей, соблюдение которых является условием для применения специальных режимов налогообложения.</w:t>
      </w:r>
    </w:p>
    <w:p w:rsidR="00264D6A" w:rsidRDefault="00264D6A">
      <w:pPr>
        <w:pStyle w:val="ConsPlusNormal"/>
        <w:spacing w:before="220"/>
        <w:ind w:firstLine="540"/>
        <w:jc w:val="both"/>
      </w:pPr>
      <w:bookmarkStart w:id="42" w:name="P1311"/>
      <w:bookmarkEnd w:id="42"/>
      <w:r>
        <w:t xml:space="preserve">2. Обязанность по уплате налогов, возникшая за налоговые периоды 2022 - 2024 годов, соответствующих пеней и штрафов, предусмотренных </w:t>
      </w:r>
      <w:hyperlink r:id="rId461">
        <w:r>
          <w:rPr>
            <w:color w:val="0000FF"/>
          </w:rPr>
          <w:t>статьями 119</w:t>
        </w:r>
      </w:hyperlink>
      <w:r>
        <w:t xml:space="preserve">, </w:t>
      </w:r>
      <w:hyperlink r:id="rId462">
        <w:r>
          <w:rPr>
            <w:color w:val="0000FF"/>
          </w:rPr>
          <w:t>120</w:t>
        </w:r>
      </w:hyperlink>
      <w:r>
        <w:t xml:space="preserve"> и </w:t>
      </w:r>
      <w:hyperlink r:id="rId463">
        <w:r>
          <w:rPr>
            <w:color w:val="0000FF"/>
          </w:rPr>
          <w:t>122</w:t>
        </w:r>
      </w:hyperlink>
      <w:r>
        <w:t xml:space="preserve"> Налогового кодекса Российской Федерации, в части правонарушений, связанных с фактом дробления бизнеса, при добровольном полном или частичном отказе лицами, участвующими в дроблении, от дробления бизнеса в отношении налоговых периодов 2025 и 2026 годов прекращается с учетом особенностей, предусмотренных настоящей статьей.</w:t>
      </w:r>
    </w:p>
    <w:p w:rsidR="00264D6A" w:rsidRDefault="00264D6A">
      <w:pPr>
        <w:pStyle w:val="ConsPlusNormal"/>
        <w:spacing w:before="220"/>
        <w:ind w:firstLine="540"/>
        <w:jc w:val="both"/>
      </w:pPr>
      <w:r>
        <w:t xml:space="preserve">3. Положения </w:t>
      </w:r>
      <w:hyperlink w:anchor="P1311">
        <w:r>
          <w:rPr>
            <w:color w:val="0000FF"/>
          </w:rPr>
          <w:t>части 2</w:t>
        </w:r>
      </w:hyperlink>
      <w:r>
        <w:t xml:space="preserve"> настоящей статьи не распространяются на решения о привлечении (об отказе в привлечении) к ответственности за совершение налоговых правонарушений, вынесенные по результатам налоговых проверок и вступившие в силу до дня вступления в силу настоящего Федерального закона.</w:t>
      </w:r>
    </w:p>
    <w:p w:rsidR="00264D6A" w:rsidRDefault="00264D6A">
      <w:pPr>
        <w:pStyle w:val="ConsPlusNormal"/>
        <w:spacing w:before="220"/>
        <w:ind w:firstLine="540"/>
        <w:jc w:val="both"/>
      </w:pPr>
      <w:bookmarkStart w:id="43" w:name="P1313"/>
      <w:bookmarkEnd w:id="43"/>
      <w:r>
        <w:t xml:space="preserve">4. Со дня вступления в силу настоящего Федерального закона приостанавливается вступление в силу решений о привлечении (об отказе в привлечении) к ответственности за совершение налоговых правонарушений, вынесенных по результатам налоговых проверок за налоговые периоды 2022 - 2024 годов, в части правонарушений, связанных с фактом дробления бизнеса. Указанное приостановление не отменяет право налогоплательщика на обжалование такого решения налогового органа в порядке и сроки, которые установлены Налоговым </w:t>
      </w:r>
      <w:hyperlink r:id="rId464">
        <w:r>
          <w:rPr>
            <w:color w:val="0000FF"/>
          </w:rPr>
          <w:t>кодексом</w:t>
        </w:r>
      </w:hyperlink>
      <w:r>
        <w:t xml:space="preserve"> Российской Федерации, и не прерывает течение сроков на обжалование такого решения налогового органа.</w:t>
      </w:r>
    </w:p>
    <w:p w:rsidR="00264D6A" w:rsidRDefault="00264D6A">
      <w:pPr>
        <w:pStyle w:val="ConsPlusNormal"/>
        <w:spacing w:before="220"/>
        <w:ind w:firstLine="540"/>
        <w:jc w:val="both"/>
      </w:pPr>
      <w:r>
        <w:t xml:space="preserve">5. В случае, если по результатам выездной налоговой проверки за налоговые периоды 2025 и 2026 годов не выявлено дробление бизнеса, обязанность по уплате налогов, пеней и штрафов, указанная в </w:t>
      </w:r>
      <w:hyperlink w:anchor="P1311">
        <w:r>
          <w:rPr>
            <w:color w:val="0000FF"/>
          </w:rPr>
          <w:t>части 2</w:t>
        </w:r>
      </w:hyperlink>
      <w:r>
        <w:t xml:space="preserve"> настоящей статьи, прекращается с даты вступления в силу решения о привлечении (об отказе в привлечении) к ответственности за совершение налогового правонарушения, вынесенного по результатам выездной налоговой проверки за налоговые периоды 2025 и 2026 годов. В случае, если за налоговые периоды 2025 и 2026 годов проведено несколько выездных налоговых проверок, указанная обязанность прекращается с наиболее поздней даты из дат вступления в силу решений, вынесенных по результатам таких выездных налоговых проверок.</w:t>
      </w:r>
    </w:p>
    <w:p w:rsidR="00264D6A" w:rsidRDefault="00264D6A">
      <w:pPr>
        <w:pStyle w:val="ConsPlusNormal"/>
        <w:spacing w:before="220"/>
        <w:ind w:firstLine="540"/>
        <w:jc w:val="both"/>
      </w:pPr>
      <w:r>
        <w:t xml:space="preserve">6. В случае, если выездная налоговая проверка налогоплательщика за налоговые периоды 2025 и 2026 годов налоговыми органами не назначена, решение, вступление в силу которого приостановлено в соответствии с </w:t>
      </w:r>
      <w:hyperlink w:anchor="P1313">
        <w:r>
          <w:rPr>
            <w:color w:val="0000FF"/>
          </w:rPr>
          <w:t>частью 4</w:t>
        </w:r>
      </w:hyperlink>
      <w:r>
        <w:t xml:space="preserve"> настоящей статьи, вступает в силу 1 января 2030 года. Одновременно с этим прекращается указанная в </w:t>
      </w:r>
      <w:hyperlink w:anchor="P1311">
        <w:r>
          <w:rPr>
            <w:color w:val="0000FF"/>
          </w:rPr>
          <w:t>части 2</w:t>
        </w:r>
      </w:hyperlink>
      <w:r>
        <w:t xml:space="preserve"> настоящей статьи обязанность по уплате налогов, пеней и штрафов.</w:t>
      </w:r>
    </w:p>
    <w:p w:rsidR="00264D6A" w:rsidRDefault="00264D6A">
      <w:pPr>
        <w:pStyle w:val="ConsPlusNormal"/>
        <w:spacing w:before="220"/>
        <w:ind w:firstLine="540"/>
        <w:jc w:val="both"/>
      </w:pPr>
      <w:bookmarkStart w:id="44" w:name="P1316"/>
      <w:bookmarkEnd w:id="44"/>
      <w:r>
        <w:t xml:space="preserve">7. В случае, если по результатам выездной налоговой проверки за налоговые периоды 2025 и 2026 годов выявлено дробление бизнеса, решение, вступление в силу которого приостановлено в </w:t>
      </w:r>
      <w:r>
        <w:lastRenderedPageBreak/>
        <w:t xml:space="preserve">соответствии с </w:t>
      </w:r>
      <w:hyperlink w:anchor="P1313">
        <w:r>
          <w:rPr>
            <w:color w:val="0000FF"/>
          </w:rPr>
          <w:t>частью 4</w:t>
        </w:r>
      </w:hyperlink>
      <w:r>
        <w:t xml:space="preserve"> настоящей статьи, вступает в силу одновременно с вступлением в силу решения о привлечении (об отказе в привлечении) к ответственности за совершение налогового правонарушения, вынесенного по результатам выездной налоговой проверки за налоговые периоды 2025 и 2026 годов. В случае, если за налоговые периоды 2025 и 2026 годов проведено несколько выездных налоговых проверок, в результате которых выявлено дробление бизнеса, решение, вступление в силу которого приостановлено в соответствии с </w:t>
      </w:r>
      <w:hyperlink w:anchor="P1313">
        <w:r>
          <w:rPr>
            <w:color w:val="0000FF"/>
          </w:rPr>
          <w:t>частью 4</w:t>
        </w:r>
      </w:hyperlink>
      <w:r>
        <w:t xml:space="preserve"> настоящей статьи, вступает в силу с наиболее ранней даты из дат вступления в силу решений, вынесенных по результатам таких выездных налоговых проверок.</w:t>
      </w:r>
    </w:p>
    <w:p w:rsidR="00264D6A" w:rsidRDefault="00264D6A">
      <w:pPr>
        <w:pStyle w:val="ConsPlusNormal"/>
        <w:spacing w:before="220"/>
        <w:ind w:firstLine="540"/>
        <w:jc w:val="both"/>
      </w:pPr>
      <w:r>
        <w:t xml:space="preserve">8. При установлении факта частичного добровольного отказа от дробления бизнеса в налоговых периодах 2025 и 2026 годов обязанность по уплате налогов, пеней и штрафов, указанная в </w:t>
      </w:r>
      <w:hyperlink w:anchor="P1311">
        <w:r>
          <w:rPr>
            <w:color w:val="0000FF"/>
          </w:rPr>
          <w:t>части 2</w:t>
        </w:r>
      </w:hyperlink>
      <w:r>
        <w:t xml:space="preserve"> настоящей статьи, прекращается в соответствующей части.</w:t>
      </w:r>
    </w:p>
    <w:p w:rsidR="00264D6A" w:rsidRDefault="00264D6A">
      <w:pPr>
        <w:pStyle w:val="ConsPlusNormal"/>
        <w:spacing w:before="220"/>
        <w:ind w:firstLine="540"/>
        <w:jc w:val="both"/>
      </w:pPr>
      <w:bookmarkStart w:id="45" w:name="P1318"/>
      <w:bookmarkEnd w:id="45"/>
      <w:r>
        <w:t xml:space="preserve">9. В случае, если налогоплательщик отказался от дробления бизнеса в отношении налоговых периодов 2025 и 2026 годов только после вынесения решения о проведении выездной налоговой проверки за налоговые периоды 2025 и 2026 годов, обязанность по уплате налогов за налоговые периоды 2022 и 2023 годов, а также пеней и штрафов прекращается при условии добровольного отказа от дробления бизнеса также в отношении налогового периода 2024 года до даты вступления в силу решения о привлечении (об отказе в привлечении) к ответственности за совершение налогового правонарушения, вынесенного по результатам указанной выездной налоговой проверки за налоговые периоды 2025 и 2026 годов. В случае, если за налоговые периоды 2025 и 2026 годов проведено несколько выездных налоговых проверок, в результате которых выявлено дробление бизнеса, обязанность по уплате налогов, пеней и штрафов, указанная в </w:t>
      </w:r>
      <w:hyperlink w:anchor="P1311">
        <w:r>
          <w:rPr>
            <w:color w:val="0000FF"/>
          </w:rPr>
          <w:t>части 2</w:t>
        </w:r>
      </w:hyperlink>
      <w:r>
        <w:t xml:space="preserve"> настоящей статьи, прекращается при условии добровольного отказа от дробления бизнеса также в отношении налогового периода 2024 года до наиболее ранней даты из дат вступления в силу решений, вынесенных по результатам таких выездных налоговых проверок.</w:t>
      </w:r>
    </w:p>
    <w:p w:rsidR="00264D6A" w:rsidRDefault="00264D6A">
      <w:pPr>
        <w:pStyle w:val="ConsPlusNormal"/>
        <w:spacing w:before="220"/>
        <w:ind w:firstLine="540"/>
        <w:jc w:val="both"/>
      </w:pPr>
      <w:r>
        <w:t>10. В акте налоговой проверки и решении, вынесенном по результатам налоговой проверки за налоговые периоды 2022 - 2024 годов, описание выявленных нарушений и расчет суммы подлежащих уплате налогов, пеней и штрафов, доначисленных в связи с фактом дробления бизнеса и доначисленных по иным основаниям, производятся отдельно в описательной и резолютивной частях акта и решения. Указанное положение не применяется в отношении актов и решений, врученных налогоплательщикам до дня вступления в силу настоящего Федерального закона.</w:t>
      </w:r>
    </w:p>
    <w:p w:rsidR="00264D6A" w:rsidRDefault="00264D6A">
      <w:pPr>
        <w:pStyle w:val="ConsPlusNormal"/>
        <w:spacing w:before="220"/>
        <w:ind w:firstLine="540"/>
        <w:jc w:val="both"/>
      </w:pPr>
      <w:r>
        <w:t xml:space="preserve">11. В рамках камеральных налоговых проверок уточненных налоговых деклараций за 2024 год, представленных на основании </w:t>
      </w:r>
      <w:hyperlink w:anchor="P1318">
        <w:r>
          <w:rPr>
            <w:color w:val="0000FF"/>
          </w:rPr>
          <w:t>части 9</w:t>
        </w:r>
      </w:hyperlink>
      <w:r>
        <w:t xml:space="preserve"> настоящей статьи, налоговые органы вправе истребовать в соответствии со </w:t>
      </w:r>
      <w:hyperlink r:id="rId465">
        <w:r>
          <w:rPr>
            <w:color w:val="0000FF"/>
          </w:rPr>
          <w:t>статьей 93</w:t>
        </w:r>
      </w:hyperlink>
      <w:r>
        <w:t xml:space="preserve"> Налогового кодекса Российской Федерации информацию, документы, связанные с подтверждением добровольного отказа от дробления бизнеса.</w:t>
      </w:r>
    </w:p>
    <w:p w:rsidR="00264D6A" w:rsidRDefault="00264D6A">
      <w:pPr>
        <w:pStyle w:val="ConsPlusNormal"/>
        <w:spacing w:before="220"/>
        <w:ind w:firstLine="540"/>
        <w:jc w:val="both"/>
      </w:pPr>
      <w:bookmarkStart w:id="46" w:name="P1321"/>
      <w:bookmarkEnd w:id="46"/>
      <w:r>
        <w:t xml:space="preserve">12. Если в отношении налогоплательщика-организации вынесено решение по результатам налоговой проверки, вступление в силу которого приостановлено в соответствии с </w:t>
      </w:r>
      <w:hyperlink w:anchor="P1313">
        <w:r>
          <w:rPr>
            <w:color w:val="0000FF"/>
          </w:rPr>
          <w:t>частью 4</w:t>
        </w:r>
      </w:hyperlink>
      <w:r>
        <w:t xml:space="preserve"> настоящей статьи, такое решение вступает в силу с даты внесения в единый государственный реестр юридических лиц записи о том, что организация находится в процессе ликвидации, записи о том, что в отношении организации принято решение о предстоящем исключении из единого государственного реестра юридических лиц, или записи о признании должника банкротом и об открытии конкурсного производства. Одновременно с этим прекращается указанная в </w:t>
      </w:r>
      <w:hyperlink w:anchor="P1311">
        <w:r>
          <w:rPr>
            <w:color w:val="0000FF"/>
          </w:rPr>
          <w:t>части 2</w:t>
        </w:r>
      </w:hyperlink>
      <w:r>
        <w:t xml:space="preserve"> настоящей статьи обязанность по уплате налогов, пеней и штрафов.</w:t>
      </w:r>
    </w:p>
    <w:p w:rsidR="00264D6A" w:rsidRDefault="00264D6A">
      <w:pPr>
        <w:pStyle w:val="ConsPlusNormal"/>
        <w:spacing w:before="220"/>
        <w:ind w:firstLine="540"/>
        <w:jc w:val="both"/>
      </w:pPr>
      <w:r>
        <w:t xml:space="preserve">13. В случае, если после прекращения обязанности по уплате налогов, пеней и штрафов в соответствии с </w:t>
      </w:r>
      <w:hyperlink w:anchor="P1321">
        <w:r>
          <w:rPr>
            <w:color w:val="0000FF"/>
          </w:rPr>
          <w:t>частью 12</w:t>
        </w:r>
      </w:hyperlink>
      <w:r>
        <w:t xml:space="preserve"> настоящей статьи по результатам выездной налоговой проверки установлено, что осуществление деятельности налогоплательщика с использованием дробления бизнеса продолжается в 2025 и (или) 2026 годах иной группой лиц, контроль за деятельностью которых осуществляется теми же лицами, которые ранее контролировали деятельность налогоплательщика, на лица, входящие в состав иной группы лиц, возлагается обязанность по уплате налогов, отраженных в решении, вынесенном по результатам проведения налоговой </w:t>
      </w:r>
      <w:r>
        <w:lastRenderedPageBreak/>
        <w:t>проверки налогоплательщика за налоговые периоды 2022 - 2024 годов, пеней и штрафов в связи с дроблением бизнеса.</w:t>
      </w:r>
    </w:p>
    <w:p w:rsidR="00264D6A" w:rsidRDefault="00264D6A">
      <w:pPr>
        <w:pStyle w:val="ConsPlusNormal"/>
        <w:spacing w:before="220"/>
        <w:ind w:firstLine="540"/>
        <w:jc w:val="both"/>
      </w:pPr>
      <w:r>
        <w:t xml:space="preserve">14. Со дня вступления в силу настоящего Федерального закона направление налоговыми органами материалов налоговых проверок, по результатам которых выявлено дробление бизнеса и вступление в силу решений по которым приостановлено в соответствии с </w:t>
      </w:r>
      <w:hyperlink w:anchor="P1313">
        <w:r>
          <w:rPr>
            <w:color w:val="0000FF"/>
          </w:rPr>
          <w:t>частью 4</w:t>
        </w:r>
      </w:hyperlink>
      <w:r>
        <w:t xml:space="preserve"> настоящей статьи, в следственные органы в порядке, предусмотренном </w:t>
      </w:r>
      <w:hyperlink r:id="rId466">
        <w:r>
          <w:rPr>
            <w:color w:val="0000FF"/>
          </w:rPr>
          <w:t>пунктом 3 статьи 32</w:t>
        </w:r>
      </w:hyperlink>
      <w:r>
        <w:t xml:space="preserve"> Налогового кодекса Российской Федерации, производится после вступления в силу таких решений, за исключением случаев, если возникшая на их основании обязанность по уплате налогов, пеней и штрафов прекращена.</w:t>
      </w:r>
    </w:p>
    <w:p w:rsidR="00264D6A" w:rsidRDefault="00264D6A">
      <w:pPr>
        <w:pStyle w:val="ConsPlusNormal"/>
        <w:spacing w:before="220"/>
        <w:ind w:firstLine="540"/>
        <w:jc w:val="both"/>
      </w:pPr>
      <w:r>
        <w:t xml:space="preserve">15. Течение сроков, предусмотренных </w:t>
      </w:r>
      <w:hyperlink r:id="rId467">
        <w:r>
          <w:rPr>
            <w:color w:val="0000FF"/>
          </w:rPr>
          <w:t>пунктом 3 статьи 32</w:t>
        </w:r>
      </w:hyperlink>
      <w:r>
        <w:t xml:space="preserve"> Налогового кодекса Российской Федерации для направления налоговыми органами материалов в следственные органы, в отношении решений, вступление в силу которых приостановлено в соответствии с </w:t>
      </w:r>
      <w:hyperlink w:anchor="P1313">
        <w:r>
          <w:rPr>
            <w:color w:val="0000FF"/>
          </w:rPr>
          <w:t>частью 4</w:t>
        </w:r>
      </w:hyperlink>
      <w:r>
        <w:t xml:space="preserve"> настоящей статьи в части правонарушений, связанных с фактом дробления бизнеса, не прерывается в части налоговых правонарушений, не связанных с фактом дробления бизнеса. Если сумма указанной в таком решении недоимки, не связанной с фактом дробления бизнеса, не позволяет предполагать факт совершения нарушения законодательства о налогах и сборах, содержащего признаки преступления, материалы в следственные органы не направляются, за исключением случаев, если после вступления в силу такого решения в порядке, предусмотренном </w:t>
      </w:r>
      <w:hyperlink w:anchor="P1316">
        <w:r>
          <w:rPr>
            <w:color w:val="0000FF"/>
          </w:rPr>
          <w:t>частью 7</w:t>
        </w:r>
      </w:hyperlink>
      <w:r>
        <w:t xml:space="preserve"> настоящей статьи, общий размер неисполненной обязанности по такому решению позволяет предполагать факт совершения нарушения законодательства о налогах и сборах, содержащего признаки преступления.</w:t>
      </w:r>
    </w:p>
    <w:p w:rsidR="00264D6A" w:rsidRDefault="00264D6A">
      <w:pPr>
        <w:pStyle w:val="ConsPlusNormal"/>
        <w:ind w:firstLine="540"/>
        <w:jc w:val="both"/>
      </w:pPr>
    </w:p>
    <w:p w:rsidR="00264D6A" w:rsidRDefault="00264D6A">
      <w:pPr>
        <w:pStyle w:val="ConsPlusTitle"/>
        <w:ind w:firstLine="540"/>
        <w:jc w:val="both"/>
        <w:outlineLvl w:val="0"/>
      </w:pPr>
      <w:r>
        <w:t>Статья 7</w:t>
      </w:r>
    </w:p>
    <w:p w:rsidR="00264D6A" w:rsidRDefault="00264D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Ч. 1 ст. 7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47" w:name="P1330"/>
      <w:bookmarkEnd w:id="47"/>
      <w:r>
        <w:t xml:space="preserve">1. Организации, получившие документ о государственной аккредитации организации, осуществляющей деятельность в области информационных технологий, до 1 июля 2022 года и применяющие в 2022 году налоговую ставку, установленную </w:t>
      </w:r>
      <w:hyperlink r:id="rId468">
        <w:r>
          <w:rPr>
            <w:color w:val="0000FF"/>
          </w:rPr>
          <w:t>пунктом 1.15 статьи 284</w:t>
        </w:r>
      </w:hyperlink>
      <w:r>
        <w:t xml:space="preserve"> Налогового кодекса Российской Федерации (в редакции, действовавшей до дня вступления в силу Федерального </w:t>
      </w:r>
      <w:hyperlink r:id="rId469">
        <w:r>
          <w:rPr>
            <w:color w:val="0000FF"/>
          </w:rPr>
          <w:t>закона</w:t>
        </w:r>
      </w:hyperlink>
      <w:r>
        <w:t xml:space="preserve"> от 14 июля 2022 года N 321-ФЗ "О внесении изменений в часть вторую Налогового кодекса Российской Федерации"), в 2025 - 2030 годах вправе применять налоговую ставку, установленную </w:t>
      </w:r>
      <w:hyperlink r:id="rId470">
        <w:r>
          <w:rPr>
            <w:color w:val="0000FF"/>
          </w:rPr>
          <w:t>пунктом 1.15 статьи 284</w:t>
        </w:r>
      </w:hyperlink>
      <w:r>
        <w:t xml:space="preserve"> Налогового кодекса Российской Федерации (в редакции, действующей в соответствующем налоговом периоде), в случае соответствия условиям, установленным указанным </w:t>
      </w:r>
      <w:hyperlink r:id="rId471">
        <w:r>
          <w:rPr>
            <w:color w:val="0000FF"/>
          </w:rPr>
          <w:t>пунктом</w:t>
        </w:r>
      </w:hyperlink>
      <w:r>
        <w:t xml:space="preserve">, без учета выполнения условий, предусмотренных </w:t>
      </w:r>
      <w:hyperlink r:id="rId472">
        <w:r>
          <w:rPr>
            <w:color w:val="0000FF"/>
          </w:rPr>
          <w:t>абзацами девятнадцатым</w:t>
        </w:r>
      </w:hyperlink>
      <w:r>
        <w:t xml:space="preserve"> - </w:t>
      </w:r>
      <w:hyperlink r:id="rId473">
        <w:r>
          <w:rPr>
            <w:color w:val="0000FF"/>
          </w:rPr>
          <w:t>двадцать первым пункта 1.15 статьи 284</w:t>
        </w:r>
      </w:hyperlink>
      <w:r>
        <w:t xml:space="preserve"> Налогового кодекса Российской Федерации (в редакции, действовавшей по состоянию на 1 января 2024 года).</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Ч. 2 ст. 7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r>
        <w:t xml:space="preserve">2. Организации, получившие документ о государственной аккредитации организации, осуществляющей деятельность в области информационных технологий, созданные в 2025 и 2026 годах в результате реорганизации в форме слияния или реорганизованные в 2025 и 2026 годах в форме присоединения к ним другого юридического лица, в 2025 - 2030 годах вправе применять налоговую ставку, установленную </w:t>
      </w:r>
      <w:hyperlink r:id="rId474">
        <w:r>
          <w:rPr>
            <w:color w:val="0000FF"/>
          </w:rPr>
          <w:t>пунктом 1.15 статьи 284</w:t>
        </w:r>
      </w:hyperlink>
      <w:r>
        <w:t xml:space="preserve"> Налогового кодекса Российской Федерации (в редакции, действующей в соответствующем налоговом периоде), в случае соответствия условиям, установленным указанным </w:t>
      </w:r>
      <w:hyperlink r:id="rId475">
        <w:r>
          <w:rPr>
            <w:color w:val="0000FF"/>
          </w:rPr>
          <w:t>пунктом</w:t>
        </w:r>
      </w:hyperlink>
      <w:r>
        <w:t xml:space="preserve">, без учета выполнения условий, предусмотренных </w:t>
      </w:r>
      <w:hyperlink r:id="rId476">
        <w:r>
          <w:rPr>
            <w:color w:val="0000FF"/>
          </w:rPr>
          <w:t>абзацами девятнадцатым</w:t>
        </w:r>
      </w:hyperlink>
      <w:r>
        <w:t xml:space="preserve"> - </w:t>
      </w:r>
      <w:hyperlink r:id="rId477">
        <w:r>
          <w:rPr>
            <w:color w:val="0000FF"/>
          </w:rPr>
          <w:t>двадцать первым пункта 1.15 статьи 284</w:t>
        </w:r>
      </w:hyperlink>
      <w:r>
        <w:t xml:space="preserve"> Налогового </w:t>
      </w:r>
      <w:r>
        <w:lastRenderedPageBreak/>
        <w:t xml:space="preserve">кодекса Российской Федерации (в редакции, действовавшей по состоянию на 1 января 2024 года), при условии, если все юридические лица, в результате слияния которых создана данная организация, либо данная организация и все юридические лица, присоединенные к ней, применяли в 2024 году налоговую ставку, установленную </w:t>
      </w:r>
      <w:hyperlink r:id="rId478">
        <w:r>
          <w:rPr>
            <w:color w:val="0000FF"/>
          </w:rPr>
          <w:t>пунктом 1.15 статьи 284</w:t>
        </w:r>
      </w:hyperlink>
      <w:r>
        <w:t xml:space="preserve"> Налогового кодекса Российской Федерации (в редакции, действовавшей до дня вступления в силу настоящего Федерального закона).</w:t>
      </w:r>
    </w:p>
    <w:p w:rsidR="00264D6A" w:rsidRDefault="00264D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D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D6A" w:rsidRDefault="00264D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D6A" w:rsidRDefault="00264D6A">
            <w:pPr>
              <w:pStyle w:val="ConsPlusNormal"/>
              <w:jc w:val="both"/>
            </w:pPr>
            <w:r>
              <w:rPr>
                <w:color w:val="392C69"/>
              </w:rPr>
              <w:t>КонсультантПлюс: примечание.</w:t>
            </w:r>
          </w:p>
          <w:p w:rsidR="00264D6A" w:rsidRDefault="00264D6A">
            <w:pPr>
              <w:pStyle w:val="ConsPlusNormal"/>
              <w:jc w:val="both"/>
            </w:pPr>
            <w:r>
              <w:rPr>
                <w:color w:val="392C69"/>
              </w:rPr>
              <w:t xml:space="preserve">Ч. 3 ст. 7 </w:t>
            </w:r>
            <w:hyperlink w:anchor="P13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64D6A" w:rsidRDefault="00264D6A">
            <w:pPr>
              <w:pStyle w:val="ConsPlusNormal"/>
            </w:pPr>
          </w:p>
        </w:tc>
      </w:tr>
    </w:tbl>
    <w:p w:rsidR="00264D6A" w:rsidRDefault="00264D6A">
      <w:pPr>
        <w:pStyle w:val="ConsPlusNormal"/>
        <w:spacing w:before="280"/>
        <w:ind w:firstLine="540"/>
        <w:jc w:val="both"/>
      </w:pPr>
      <w:bookmarkStart w:id="48" w:name="P1336"/>
      <w:bookmarkEnd w:id="48"/>
      <w:r>
        <w:t xml:space="preserve">3. Организации, получившие документ о государственной аккредитации организации, осуществляющей деятельность в области информационных технологий, созданные в 2025 и 2026 годах в результате реорганизации в форме слияния или реорганизованные в 2025 и 2026 годах в форме присоединения к ним другого юридического лица, начиная с 1 января 2025 года вправе применять тарифы страховых взносов, установленные </w:t>
      </w:r>
      <w:hyperlink r:id="rId479">
        <w:r>
          <w:rPr>
            <w:color w:val="0000FF"/>
          </w:rPr>
          <w:t>пунктом 2.2 статьи 427</w:t>
        </w:r>
      </w:hyperlink>
      <w:r>
        <w:t xml:space="preserve"> Налогового кодекса Российской Федерации, при соблюдении условий, установленных </w:t>
      </w:r>
      <w:hyperlink r:id="rId480">
        <w:r>
          <w:rPr>
            <w:color w:val="0000FF"/>
          </w:rPr>
          <w:t>пунктом 5 статьи 427</w:t>
        </w:r>
      </w:hyperlink>
      <w:r>
        <w:t xml:space="preserve"> Налогового кодекса Российской Федерации, в случае соответствия условиям, установленным указанным </w:t>
      </w:r>
      <w:hyperlink r:id="rId481">
        <w:r>
          <w:rPr>
            <w:color w:val="0000FF"/>
          </w:rPr>
          <w:t>пунктом</w:t>
        </w:r>
      </w:hyperlink>
      <w:r>
        <w:t xml:space="preserve">, без учета выполнения условий, предусмотренных </w:t>
      </w:r>
      <w:hyperlink r:id="rId482">
        <w:r>
          <w:rPr>
            <w:color w:val="0000FF"/>
          </w:rPr>
          <w:t>абзацами девятнадцатым</w:t>
        </w:r>
      </w:hyperlink>
      <w:r>
        <w:t xml:space="preserve"> - </w:t>
      </w:r>
      <w:hyperlink r:id="rId483">
        <w:r>
          <w:rPr>
            <w:color w:val="0000FF"/>
          </w:rPr>
          <w:t>двадцать первым пункта 5 статьи 427</w:t>
        </w:r>
      </w:hyperlink>
      <w:r>
        <w:t xml:space="preserve"> Налогового кодекса Российской Федерации (в редакции, действовавшей по состоянию на 1 января 2024 года), при условии, если все юридические лица, в результате слияния которых создана данная организация, либо данная организация и все юридические лица, присоединенные к ней, применяли в 2024 году тарифы страховых взносов, установленные </w:t>
      </w:r>
      <w:hyperlink r:id="rId484">
        <w:r>
          <w:rPr>
            <w:color w:val="0000FF"/>
          </w:rPr>
          <w:t>пунктом 2.2 статьи 427</w:t>
        </w:r>
      </w:hyperlink>
      <w:r>
        <w:t xml:space="preserve"> Налогового кодекса Российской Федерации.</w:t>
      </w:r>
    </w:p>
    <w:p w:rsidR="00264D6A" w:rsidRDefault="00264D6A">
      <w:pPr>
        <w:pStyle w:val="ConsPlusNormal"/>
        <w:spacing w:before="220"/>
        <w:ind w:firstLine="540"/>
        <w:jc w:val="both"/>
      </w:pPr>
      <w:r>
        <w:t xml:space="preserve">4. Организации, получившие документ о государственной аккредитации организации, осуществляющей деятельность в области информационных технологий, реорганизованные в 2024 - 2026 годах в форме выделения из них другого юридического лица, в 2024 - 2030 годах вправе применять налоговую ставку, установленную </w:t>
      </w:r>
      <w:hyperlink r:id="rId485">
        <w:r>
          <w:rPr>
            <w:color w:val="0000FF"/>
          </w:rPr>
          <w:t>пунктом 1.15 статьи 284</w:t>
        </w:r>
      </w:hyperlink>
      <w:r>
        <w:t xml:space="preserve"> Налогового кодекса Российской Федерации (в редакции, действующей в соответствующем налоговом периоде), в случае соответствия условиям, установленным указанным </w:t>
      </w:r>
      <w:hyperlink r:id="rId486">
        <w:r>
          <w:rPr>
            <w:color w:val="0000FF"/>
          </w:rPr>
          <w:t>пунктом</w:t>
        </w:r>
      </w:hyperlink>
      <w:r>
        <w:t xml:space="preserve">, без учета выполнения условий, предусмотренных </w:t>
      </w:r>
      <w:hyperlink r:id="rId487">
        <w:r>
          <w:rPr>
            <w:color w:val="0000FF"/>
          </w:rPr>
          <w:t>абзацами девятнадцатым</w:t>
        </w:r>
      </w:hyperlink>
      <w:r>
        <w:t xml:space="preserve"> - </w:t>
      </w:r>
      <w:hyperlink r:id="rId488">
        <w:r>
          <w:rPr>
            <w:color w:val="0000FF"/>
          </w:rPr>
          <w:t>двадцать первым пункта 1.15 статьи 284</w:t>
        </w:r>
      </w:hyperlink>
      <w:r>
        <w:t xml:space="preserve"> Налогового кодекса Российской Федерации (в редакции, действовавшей по состоянию на 1 января 2024 года), при условии, если данная организация применяла в 2023 году налоговую ставку, установленную </w:t>
      </w:r>
      <w:hyperlink r:id="rId489">
        <w:r>
          <w:rPr>
            <w:color w:val="0000FF"/>
          </w:rPr>
          <w:t>пунктом 1.15 статьи 284</w:t>
        </w:r>
      </w:hyperlink>
      <w:r>
        <w:t xml:space="preserve"> Налогового кодекса Российской Федерации (в редакции, действовавшей до дня вступления в силу настоящего Федерального закона).</w:t>
      </w:r>
    </w:p>
    <w:p w:rsidR="00264D6A" w:rsidRDefault="00264D6A">
      <w:pPr>
        <w:pStyle w:val="ConsPlusNormal"/>
        <w:spacing w:before="220"/>
        <w:ind w:firstLine="540"/>
        <w:jc w:val="both"/>
      </w:pPr>
      <w:r>
        <w:t xml:space="preserve">5. Организации, получившие документ о государственной аккредитации организации, осуществляющей деятельность в области информационных технологий, реорганизованные в 2024 - 2026 годах в форме выделения из них другого юридического лица, начиная с 1 января 2024 года вправе применять тарифы страховых взносов, установленные </w:t>
      </w:r>
      <w:hyperlink r:id="rId490">
        <w:r>
          <w:rPr>
            <w:color w:val="0000FF"/>
          </w:rPr>
          <w:t>пунктом 2.2 статьи 427</w:t>
        </w:r>
      </w:hyperlink>
      <w:r>
        <w:t xml:space="preserve"> Налогового кодекса Российской Федерации, при соблюдении условий, установленных </w:t>
      </w:r>
      <w:hyperlink r:id="rId491">
        <w:r>
          <w:rPr>
            <w:color w:val="0000FF"/>
          </w:rPr>
          <w:t>пунктом 5 статьи 427</w:t>
        </w:r>
      </w:hyperlink>
      <w:r>
        <w:t xml:space="preserve"> Налогового кодекса Российской Федерации, в случае соответствия условиям, установленным указанным </w:t>
      </w:r>
      <w:hyperlink r:id="rId492">
        <w:r>
          <w:rPr>
            <w:color w:val="0000FF"/>
          </w:rPr>
          <w:t>пунктом</w:t>
        </w:r>
      </w:hyperlink>
      <w:r>
        <w:t xml:space="preserve">, без учета выполнения условий, предусмотренных </w:t>
      </w:r>
      <w:hyperlink r:id="rId493">
        <w:r>
          <w:rPr>
            <w:color w:val="0000FF"/>
          </w:rPr>
          <w:t>абзацами девятнадцатым</w:t>
        </w:r>
      </w:hyperlink>
      <w:r>
        <w:t xml:space="preserve"> - </w:t>
      </w:r>
      <w:hyperlink r:id="rId494">
        <w:r>
          <w:rPr>
            <w:color w:val="0000FF"/>
          </w:rPr>
          <w:t>двадцать первым пункта 5 статьи 427</w:t>
        </w:r>
      </w:hyperlink>
      <w:r>
        <w:t xml:space="preserve"> Налогового кодекса Российской Федерации (в редакции, действовавшей по состоянию на 1 января 2024 года), при условии, если данная организация применяла в 2023 году тарифы страховых взносов, установленные </w:t>
      </w:r>
      <w:hyperlink r:id="rId495">
        <w:r>
          <w:rPr>
            <w:color w:val="0000FF"/>
          </w:rPr>
          <w:t>пунктом 2.2 статьи 427</w:t>
        </w:r>
      </w:hyperlink>
      <w:r>
        <w:t xml:space="preserve"> Налогового кодекса Российской Федерации.</w:t>
      </w:r>
    </w:p>
    <w:p w:rsidR="00264D6A" w:rsidRDefault="00264D6A">
      <w:pPr>
        <w:pStyle w:val="ConsPlusNormal"/>
        <w:ind w:firstLine="540"/>
        <w:jc w:val="both"/>
      </w:pPr>
    </w:p>
    <w:p w:rsidR="00264D6A" w:rsidRDefault="00264D6A">
      <w:pPr>
        <w:pStyle w:val="ConsPlusTitle"/>
        <w:ind w:firstLine="540"/>
        <w:jc w:val="both"/>
        <w:outlineLvl w:val="0"/>
      </w:pPr>
      <w:r>
        <w:t>Статья 8</w:t>
      </w:r>
    </w:p>
    <w:p w:rsidR="00264D6A" w:rsidRDefault="00264D6A">
      <w:pPr>
        <w:pStyle w:val="ConsPlusNormal"/>
        <w:ind w:firstLine="540"/>
        <w:jc w:val="both"/>
      </w:pPr>
    </w:p>
    <w:p w:rsidR="00264D6A" w:rsidRDefault="00264D6A">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264D6A" w:rsidRDefault="00264D6A">
      <w:pPr>
        <w:pStyle w:val="ConsPlusNormal"/>
        <w:spacing w:before="220"/>
        <w:ind w:firstLine="540"/>
        <w:jc w:val="both"/>
      </w:pPr>
      <w:bookmarkStart w:id="49" w:name="P1343"/>
      <w:bookmarkEnd w:id="49"/>
      <w:r>
        <w:lastRenderedPageBreak/>
        <w:t xml:space="preserve">2. </w:t>
      </w:r>
      <w:hyperlink w:anchor="P27">
        <w:r>
          <w:rPr>
            <w:color w:val="0000FF"/>
          </w:rPr>
          <w:t>Пункты 1</w:t>
        </w:r>
      </w:hyperlink>
      <w:r>
        <w:t xml:space="preserve">, </w:t>
      </w:r>
      <w:hyperlink w:anchor="P31">
        <w:r>
          <w:rPr>
            <w:color w:val="0000FF"/>
          </w:rPr>
          <w:t>2</w:t>
        </w:r>
      </w:hyperlink>
      <w:r>
        <w:t xml:space="preserve">, </w:t>
      </w:r>
      <w:hyperlink w:anchor="P37">
        <w:r>
          <w:rPr>
            <w:color w:val="0000FF"/>
          </w:rPr>
          <w:t>4</w:t>
        </w:r>
      </w:hyperlink>
      <w:r>
        <w:t xml:space="preserve"> и </w:t>
      </w:r>
      <w:hyperlink w:anchor="P40">
        <w:r>
          <w:rPr>
            <w:color w:val="0000FF"/>
          </w:rPr>
          <w:t>5 статьи 1</w:t>
        </w:r>
      </w:hyperlink>
      <w:r>
        <w:t xml:space="preserve">, </w:t>
      </w:r>
      <w:hyperlink w:anchor="P47">
        <w:r>
          <w:rPr>
            <w:color w:val="0000FF"/>
          </w:rPr>
          <w:t>пункты 1</w:t>
        </w:r>
      </w:hyperlink>
      <w:r>
        <w:t xml:space="preserve"> - </w:t>
      </w:r>
      <w:hyperlink w:anchor="P541">
        <w:r>
          <w:rPr>
            <w:color w:val="0000FF"/>
          </w:rPr>
          <w:t>26</w:t>
        </w:r>
      </w:hyperlink>
      <w:r>
        <w:t xml:space="preserve">, </w:t>
      </w:r>
      <w:hyperlink w:anchor="P546">
        <w:r>
          <w:rPr>
            <w:color w:val="0000FF"/>
          </w:rPr>
          <w:t>подпункты "а"</w:t>
        </w:r>
      </w:hyperlink>
      <w:r>
        <w:t xml:space="preserve"> и </w:t>
      </w:r>
      <w:hyperlink w:anchor="P553">
        <w:r>
          <w:rPr>
            <w:color w:val="0000FF"/>
          </w:rPr>
          <w:t>"б" пункта 27</w:t>
        </w:r>
      </w:hyperlink>
      <w:r>
        <w:t xml:space="preserve">, </w:t>
      </w:r>
      <w:hyperlink w:anchor="P561">
        <w:r>
          <w:rPr>
            <w:color w:val="0000FF"/>
          </w:rPr>
          <w:t>пункты 28</w:t>
        </w:r>
      </w:hyperlink>
      <w:r>
        <w:t xml:space="preserve"> - </w:t>
      </w:r>
      <w:hyperlink w:anchor="P737">
        <w:r>
          <w:rPr>
            <w:color w:val="0000FF"/>
          </w:rPr>
          <w:t>49</w:t>
        </w:r>
      </w:hyperlink>
      <w:r>
        <w:t xml:space="preserve">, </w:t>
      </w:r>
      <w:hyperlink w:anchor="P744">
        <w:r>
          <w:rPr>
            <w:color w:val="0000FF"/>
          </w:rPr>
          <w:t>подпункты "а"</w:t>
        </w:r>
      </w:hyperlink>
      <w:r>
        <w:t xml:space="preserve"> - </w:t>
      </w:r>
      <w:hyperlink w:anchor="P755">
        <w:r>
          <w:rPr>
            <w:color w:val="0000FF"/>
          </w:rPr>
          <w:t>"г"</w:t>
        </w:r>
      </w:hyperlink>
      <w:r>
        <w:t xml:space="preserve">, </w:t>
      </w:r>
      <w:hyperlink w:anchor="P762">
        <w:r>
          <w:rPr>
            <w:color w:val="0000FF"/>
          </w:rPr>
          <w:t>абзац второй подпункта "д"</w:t>
        </w:r>
      </w:hyperlink>
      <w:r>
        <w:t xml:space="preserve">, </w:t>
      </w:r>
      <w:hyperlink w:anchor="P766">
        <w:r>
          <w:rPr>
            <w:color w:val="0000FF"/>
          </w:rPr>
          <w:t>подпункты "е"</w:t>
        </w:r>
      </w:hyperlink>
      <w:r>
        <w:t xml:space="preserve"> и </w:t>
      </w:r>
      <w:hyperlink w:anchor="P772">
        <w:r>
          <w:rPr>
            <w:color w:val="0000FF"/>
          </w:rPr>
          <w:t>"ж" пункта 50</w:t>
        </w:r>
      </w:hyperlink>
      <w:r>
        <w:t xml:space="preserve">, </w:t>
      </w:r>
      <w:hyperlink w:anchor="P775">
        <w:r>
          <w:rPr>
            <w:color w:val="0000FF"/>
          </w:rPr>
          <w:t>пункты 51</w:t>
        </w:r>
      </w:hyperlink>
      <w:r>
        <w:t xml:space="preserve"> - </w:t>
      </w:r>
      <w:hyperlink w:anchor="P822">
        <w:r>
          <w:rPr>
            <w:color w:val="0000FF"/>
          </w:rPr>
          <w:t>56</w:t>
        </w:r>
      </w:hyperlink>
      <w:r>
        <w:t xml:space="preserve">, </w:t>
      </w:r>
      <w:hyperlink w:anchor="P837">
        <w:r>
          <w:rPr>
            <w:color w:val="0000FF"/>
          </w:rPr>
          <w:t>абзацы третий</w:t>
        </w:r>
      </w:hyperlink>
      <w:r>
        <w:t xml:space="preserve"> - </w:t>
      </w:r>
      <w:hyperlink w:anchor="P871">
        <w:r>
          <w:rPr>
            <w:color w:val="0000FF"/>
          </w:rPr>
          <w:t>тридцать седьмой</w:t>
        </w:r>
      </w:hyperlink>
      <w:r>
        <w:t xml:space="preserve">, </w:t>
      </w:r>
      <w:hyperlink w:anchor="P875">
        <w:r>
          <w:rPr>
            <w:color w:val="0000FF"/>
          </w:rPr>
          <w:t>тридцать девятый</w:t>
        </w:r>
      </w:hyperlink>
      <w:r>
        <w:t xml:space="preserve"> - </w:t>
      </w:r>
      <w:hyperlink w:anchor="P897">
        <w:r>
          <w:rPr>
            <w:color w:val="0000FF"/>
          </w:rPr>
          <w:t>шестьдесят первый</w:t>
        </w:r>
      </w:hyperlink>
      <w:r>
        <w:t xml:space="preserve">, </w:t>
      </w:r>
      <w:hyperlink w:anchor="P907">
        <w:r>
          <w:rPr>
            <w:color w:val="0000FF"/>
          </w:rPr>
          <w:t>шестьдесят седьмой</w:t>
        </w:r>
      </w:hyperlink>
      <w:r>
        <w:t xml:space="preserve"> - </w:t>
      </w:r>
      <w:hyperlink w:anchor="P910">
        <w:r>
          <w:rPr>
            <w:color w:val="0000FF"/>
          </w:rPr>
          <w:t>семидесятый</w:t>
        </w:r>
      </w:hyperlink>
      <w:r>
        <w:t xml:space="preserve">, </w:t>
      </w:r>
      <w:hyperlink w:anchor="P917">
        <w:r>
          <w:rPr>
            <w:color w:val="0000FF"/>
          </w:rPr>
          <w:t>семьдесят третий</w:t>
        </w:r>
      </w:hyperlink>
      <w:r>
        <w:t xml:space="preserve"> и </w:t>
      </w:r>
      <w:hyperlink w:anchor="P918">
        <w:r>
          <w:rPr>
            <w:color w:val="0000FF"/>
          </w:rPr>
          <w:t>семьдесят четвертый подпункта "а"</w:t>
        </w:r>
      </w:hyperlink>
      <w:r>
        <w:t xml:space="preserve">, </w:t>
      </w:r>
      <w:hyperlink w:anchor="P921">
        <w:r>
          <w:rPr>
            <w:color w:val="0000FF"/>
          </w:rPr>
          <w:t>подпункты "б"</w:t>
        </w:r>
      </w:hyperlink>
      <w:r>
        <w:t xml:space="preserve"> и </w:t>
      </w:r>
      <w:hyperlink w:anchor="P925">
        <w:r>
          <w:rPr>
            <w:color w:val="0000FF"/>
          </w:rPr>
          <w:t>"в" пункта 57</w:t>
        </w:r>
      </w:hyperlink>
      <w:r>
        <w:t xml:space="preserve">, </w:t>
      </w:r>
      <w:hyperlink w:anchor="P928">
        <w:r>
          <w:rPr>
            <w:color w:val="0000FF"/>
          </w:rPr>
          <w:t>пункт 58</w:t>
        </w:r>
      </w:hyperlink>
      <w:r>
        <w:t xml:space="preserve">, </w:t>
      </w:r>
      <w:hyperlink w:anchor="P944">
        <w:r>
          <w:rPr>
            <w:color w:val="0000FF"/>
          </w:rPr>
          <w:t>пункты 60</w:t>
        </w:r>
      </w:hyperlink>
      <w:r>
        <w:t xml:space="preserve"> - </w:t>
      </w:r>
      <w:hyperlink w:anchor="P1112">
        <w:r>
          <w:rPr>
            <w:color w:val="0000FF"/>
          </w:rPr>
          <w:t>72</w:t>
        </w:r>
      </w:hyperlink>
      <w:r>
        <w:t xml:space="preserve">, </w:t>
      </w:r>
      <w:hyperlink w:anchor="P1121">
        <w:r>
          <w:rPr>
            <w:color w:val="0000FF"/>
          </w:rPr>
          <w:t>абзацы четвертый</w:t>
        </w:r>
      </w:hyperlink>
      <w:r>
        <w:t xml:space="preserve"> - </w:t>
      </w:r>
      <w:hyperlink w:anchor="P1123">
        <w:r>
          <w:rPr>
            <w:color w:val="0000FF"/>
          </w:rPr>
          <w:t>шестой подпункта "а"</w:t>
        </w:r>
      </w:hyperlink>
      <w:r>
        <w:t xml:space="preserve"> и </w:t>
      </w:r>
      <w:hyperlink w:anchor="P1126">
        <w:r>
          <w:rPr>
            <w:color w:val="0000FF"/>
          </w:rPr>
          <w:t>подпункт "б" пункта 73</w:t>
        </w:r>
      </w:hyperlink>
      <w:r>
        <w:t xml:space="preserve">, </w:t>
      </w:r>
      <w:hyperlink w:anchor="P1131">
        <w:r>
          <w:rPr>
            <w:color w:val="0000FF"/>
          </w:rPr>
          <w:t>пункты 74</w:t>
        </w:r>
      </w:hyperlink>
      <w:r>
        <w:t xml:space="preserve"> - </w:t>
      </w:r>
      <w:hyperlink w:anchor="P1253">
        <w:r>
          <w:rPr>
            <w:color w:val="0000FF"/>
          </w:rPr>
          <w:t>84 статьи 2</w:t>
        </w:r>
      </w:hyperlink>
      <w:r>
        <w:t xml:space="preserve">, </w:t>
      </w:r>
      <w:hyperlink w:anchor="P1276">
        <w:r>
          <w:rPr>
            <w:color w:val="0000FF"/>
          </w:rPr>
          <w:t>статья 3</w:t>
        </w:r>
      </w:hyperlink>
      <w:r>
        <w:t xml:space="preserve">, </w:t>
      </w:r>
      <w:hyperlink w:anchor="P1330">
        <w:r>
          <w:rPr>
            <w:color w:val="0000FF"/>
          </w:rPr>
          <w:t>части 1</w:t>
        </w:r>
      </w:hyperlink>
      <w:r>
        <w:t xml:space="preserve"> - </w:t>
      </w:r>
      <w:hyperlink w:anchor="P1336">
        <w:r>
          <w:rPr>
            <w:color w:val="0000FF"/>
          </w:rPr>
          <w:t>3 статьи 7</w:t>
        </w:r>
      </w:hyperlink>
      <w:r>
        <w:t xml:space="preserve"> настоящего Федерального закона вступают в силу с 1 января 2025 года.</w:t>
      </w:r>
    </w:p>
    <w:p w:rsidR="00264D6A" w:rsidRDefault="00264D6A">
      <w:pPr>
        <w:pStyle w:val="ConsPlusNormal"/>
        <w:spacing w:before="220"/>
        <w:ind w:firstLine="540"/>
        <w:jc w:val="both"/>
      </w:pPr>
      <w:bookmarkStart w:id="50" w:name="P1344"/>
      <w:bookmarkEnd w:id="50"/>
      <w:r>
        <w:t xml:space="preserve">3. </w:t>
      </w:r>
      <w:hyperlink w:anchor="P834">
        <w:r>
          <w:rPr>
            <w:color w:val="0000FF"/>
          </w:rPr>
          <w:t>Абзацы второй</w:t>
        </w:r>
      </w:hyperlink>
      <w:r>
        <w:t xml:space="preserve">, </w:t>
      </w:r>
      <w:hyperlink w:anchor="P901">
        <w:r>
          <w:rPr>
            <w:color w:val="0000FF"/>
          </w:rPr>
          <w:t>шестьдесят третий</w:t>
        </w:r>
      </w:hyperlink>
      <w:r>
        <w:t xml:space="preserve"> - </w:t>
      </w:r>
      <w:hyperlink w:anchor="P904">
        <w:r>
          <w:rPr>
            <w:color w:val="0000FF"/>
          </w:rPr>
          <w:t>шестьдесят шестой</w:t>
        </w:r>
      </w:hyperlink>
      <w:r>
        <w:t xml:space="preserve">, </w:t>
      </w:r>
      <w:hyperlink w:anchor="P913">
        <w:r>
          <w:rPr>
            <w:color w:val="0000FF"/>
          </w:rPr>
          <w:t>семьдесят первый</w:t>
        </w:r>
      </w:hyperlink>
      <w:r>
        <w:t xml:space="preserve"> и </w:t>
      </w:r>
      <w:hyperlink w:anchor="P914">
        <w:r>
          <w:rPr>
            <w:color w:val="0000FF"/>
          </w:rPr>
          <w:t>семьдесят второй подпункта "а" пункта 57 статьи 2</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264D6A" w:rsidRDefault="00264D6A">
      <w:pPr>
        <w:pStyle w:val="ConsPlusNormal"/>
        <w:spacing w:before="220"/>
        <w:ind w:firstLine="540"/>
        <w:jc w:val="both"/>
      </w:pPr>
      <w:r>
        <w:t xml:space="preserve">4. Положения </w:t>
      </w:r>
      <w:hyperlink r:id="rId496">
        <w:r>
          <w:rPr>
            <w:color w:val="0000FF"/>
          </w:rPr>
          <w:t>подпункта 28 пункта 1 статьи 183</w:t>
        </w:r>
      </w:hyperlink>
      <w:r>
        <w:t xml:space="preserve"> Налогового кодекса Российской Федерации в части реализации на территории Российской Федерации лекарственных препаратов, изготовленных по требованиям организаций (индивидуальных предпринимателей), осуществляющих разведение, выращивание и содержание животных, применяются с 1 марта 2025 года.</w:t>
      </w:r>
    </w:p>
    <w:p w:rsidR="00264D6A" w:rsidRDefault="00264D6A">
      <w:pPr>
        <w:pStyle w:val="ConsPlusNormal"/>
        <w:spacing w:before="220"/>
        <w:ind w:firstLine="540"/>
        <w:jc w:val="both"/>
      </w:pPr>
      <w:r>
        <w:t xml:space="preserve">5. Положения </w:t>
      </w:r>
      <w:hyperlink r:id="rId497">
        <w:r>
          <w:rPr>
            <w:color w:val="0000FF"/>
          </w:rPr>
          <w:t>пункта 62.3 статьи 217</w:t>
        </w:r>
      </w:hyperlink>
      <w:r>
        <w:t xml:space="preserve"> Налогового кодекса Российской Федерации (в редакции настоящего Федерального закона) применяются в отношении доходов, полученных начиная с 1 января 2024 года.</w:t>
      </w:r>
    </w:p>
    <w:p w:rsidR="00264D6A" w:rsidRDefault="00264D6A">
      <w:pPr>
        <w:pStyle w:val="ConsPlusNormal"/>
        <w:spacing w:before="220"/>
        <w:ind w:firstLine="540"/>
        <w:jc w:val="both"/>
      </w:pPr>
      <w:r>
        <w:t xml:space="preserve">6. Положения </w:t>
      </w:r>
      <w:hyperlink r:id="rId498">
        <w:r>
          <w:rPr>
            <w:color w:val="0000FF"/>
          </w:rPr>
          <w:t>подпункта 40 пункта 3 статьи 333.35</w:t>
        </w:r>
      </w:hyperlink>
      <w:r>
        <w:t xml:space="preserve"> Налогового кодекса Российской Федерации применяются по 31 декабря 2027 года включительно.</w:t>
      </w:r>
    </w:p>
    <w:p w:rsidR="00264D6A" w:rsidRDefault="00264D6A">
      <w:pPr>
        <w:pStyle w:val="ConsPlusNormal"/>
        <w:spacing w:before="220"/>
        <w:ind w:firstLine="540"/>
        <w:jc w:val="both"/>
      </w:pPr>
      <w:r>
        <w:t xml:space="preserve">7. Положения </w:t>
      </w:r>
      <w:hyperlink r:id="rId499">
        <w:r>
          <w:rPr>
            <w:color w:val="0000FF"/>
          </w:rPr>
          <w:t>подпункта 23 пункта 1</w:t>
        </w:r>
      </w:hyperlink>
      <w:r>
        <w:t xml:space="preserve">, </w:t>
      </w:r>
      <w:hyperlink r:id="rId500">
        <w:r>
          <w:rPr>
            <w:color w:val="0000FF"/>
          </w:rPr>
          <w:t>пункта 2.6</w:t>
        </w:r>
      </w:hyperlink>
      <w:r>
        <w:t xml:space="preserve">, </w:t>
      </w:r>
      <w:hyperlink r:id="rId501">
        <w:r>
          <w:rPr>
            <w:color w:val="0000FF"/>
          </w:rPr>
          <w:t>пункта 18 статьи 427</w:t>
        </w:r>
      </w:hyperlink>
      <w:r>
        <w:t xml:space="preserve"> Налогового кодекса Российской Федерации применяются по 31 декабря 2026 года включительно.</w:t>
      </w:r>
    </w:p>
    <w:p w:rsidR="00264D6A" w:rsidRDefault="00264D6A">
      <w:pPr>
        <w:pStyle w:val="ConsPlusNormal"/>
        <w:spacing w:before="220"/>
        <w:ind w:firstLine="540"/>
        <w:jc w:val="both"/>
      </w:pPr>
      <w:r>
        <w:t xml:space="preserve">8. Условие, установленное </w:t>
      </w:r>
      <w:hyperlink r:id="rId502">
        <w:r>
          <w:rPr>
            <w:color w:val="0000FF"/>
          </w:rPr>
          <w:t>подпунктом 27 пункта 1 статьи 183</w:t>
        </w:r>
      </w:hyperlink>
      <w:r>
        <w:t xml:space="preserve"> Налогового кодекса Российской Федерации, применяется в отношении фармацевтической субстанции, полученной (оприходованной) с 1-го числа налогового периода, в котором настоящий Федеральный закон вступил в силу. В отношении фармацевтической субстанции, полученной (оприходованной) до указанной даты, условие, предусмотренное настоящей частью, считается выполненным.</w:t>
      </w:r>
    </w:p>
    <w:p w:rsidR="00264D6A" w:rsidRDefault="00264D6A">
      <w:pPr>
        <w:pStyle w:val="ConsPlusNormal"/>
        <w:spacing w:before="220"/>
        <w:ind w:firstLine="540"/>
        <w:jc w:val="both"/>
      </w:pPr>
      <w:r>
        <w:t xml:space="preserve">9. Суммы налога на добавленную стоимость, предъявленные организациям и индивидуальным предпринимателям, применяющим упрощенную систему налогообложения, при приобретении товаров (результатов выполнения работ, оказания услуг), в том числе основных средств и нематериальных активов, либо фактически уплаченные ими при ввозе товаров, в том числе основных средств и нематериальных активов, на территорию Российской Федерации, которые до дня вступления в силу настоящего Федерального закона не были отнесены к расходам, вычитаемым из налоговой базы при применении упрощенной системы налогообложения с объектом налогообложения в виде доходов, уменьшенных на величину расходов, принимаются к вычету в порядке, предусмотренном </w:t>
      </w:r>
      <w:hyperlink r:id="rId503">
        <w:r>
          <w:rPr>
            <w:color w:val="0000FF"/>
          </w:rPr>
          <w:t>главой 21</w:t>
        </w:r>
      </w:hyperlink>
      <w:r>
        <w:t xml:space="preserve"> Налогового кодекса Российской Федерации.</w:t>
      </w:r>
    </w:p>
    <w:p w:rsidR="00264D6A" w:rsidRDefault="00264D6A">
      <w:pPr>
        <w:pStyle w:val="ConsPlusNormal"/>
        <w:spacing w:before="220"/>
        <w:ind w:firstLine="540"/>
        <w:jc w:val="both"/>
      </w:pPr>
      <w:r>
        <w:t xml:space="preserve">10. Суммы налога, не учтенные до 1 января 2025 года организациями и индивидуальными предпринимателями, применяющими упрощенную систему налогообложения, в составе расходов в соответствии с </w:t>
      </w:r>
      <w:hyperlink r:id="rId504">
        <w:r>
          <w:rPr>
            <w:color w:val="0000FF"/>
          </w:rPr>
          <w:t>подпунктом 8 пункта 1 статьи 346.16</w:t>
        </w:r>
      </w:hyperlink>
      <w:r>
        <w:t xml:space="preserve"> Налогового кодекса Российской Федерации, в случае осуществления такими организациями и индивидуальными предпринимателями с 1 января 2025 года операций по реализации товаров (работ, услуг), имущественных прав, налогообложение которых производится по налоговым ставкам, указанным в </w:t>
      </w:r>
      <w:hyperlink r:id="rId505">
        <w:r>
          <w:rPr>
            <w:color w:val="0000FF"/>
          </w:rPr>
          <w:t>пункте 8 статьи 164</w:t>
        </w:r>
      </w:hyperlink>
      <w:r>
        <w:t xml:space="preserve"> Налогового кодекса Российской Федерации, учитываются в стоимости товаров (работ, услуг), имущественных прав, подлежащих включению в состав расходов начиная с 1 января 2025 года в соответствии со </w:t>
      </w:r>
      <w:hyperlink r:id="rId506">
        <w:r>
          <w:rPr>
            <w:color w:val="0000FF"/>
          </w:rPr>
          <w:t>статьей 346.16</w:t>
        </w:r>
      </w:hyperlink>
      <w:r>
        <w:t xml:space="preserve"> Налогового кодекса Российской Федерации. Указанные положения применяются также в случае применения организациями и индивидуальными предпринимателями одновременно с налоговыми ставками, указанными в </w:t>
      </w:r>
      <w:hyperlink r:id="rId507">
        <w:r>
          <w:rPr>
            <w:color w:val="0000FF"/>
          </w:rPr>
          <w:t>пункте 8 статьи 164</w:t>
        </w:r>
      </w:hyperlink>
      <w:r>
        <w:t xml:space="preserve"> Налогового кодекса Российской </w:t>
      </w:r>
      <w:r>
        <w:lastRenderedPageBreak/>
        <w:t xml:space="preserve">Федерации, налоговых ставок, указанных в </w:t>
      </w:r>
      <w:hyperlink r:id="rId508">
        <w:r>
          <w:rPr>
            <w:color w:val="0000FF"/>
          </w:rPr>
          <w:t>подпунктах 1</w:t>
        </w:r>
      </w:hyperlink>
      <w:r>
        <w:t xml:space="preserve"> - </w:t>
      </w:r>
      <w:hyperlink r:id="rId509">
        <w:r>
          <w:rPr>
            <w:color w:val="0000FF"/>
          </w:rPr>
          <w:t>1.2</w:t>
        </w:r>
      </w:hyperlink>
      <w:r>
        <w:t xml:space="preserve">, </w:t>
      </w:r>
      <w:hyperlink r:id="rId510">
        <w:r>
          <w:rPr>
            <w:color w:val="0000FF"/>
          </w:rPr>
          <w:t>2.1</w:t>
        </w:r>
      </w:hyperlink>
      <w:r>
        <w:t xml:space="preserve"> - </w:t>
      </w:r>
      <w:hyperlink r:id="rId511">
        <w:r>
          <w:rPr>
            <w:color w:val="0000FF"/>
          </w:rPr>
          <w:t>3.1</w:t>
        </w:r>
      </w:hyperlink>
      <w:r>
        <w:t xml:space="preserve">, </w:t>
      </w:r>
      <w:hyperlink r:id="rId512">
        <w:r>
          <w:rPr>
            <w:color w:val="0000FF"/>
          </w:rPr>
          <w:t>7</w:t>
        </w:r>
      </w:hyperlink>
      <w:r>
        <w:t xml:space="preserve">, </w:t>
      </w:r>
      <w:hyperlink r:id="rId513">
        <w:r>
          <w:rPr>
            <w:color w:val="0000FF"/>
          </w:rPr>
          <w:t>11 пункта 1 статьи 164</w:t>
        </w:r>
      </w:hyperlink>
      <w:r>
        <w:t xml:space="preserve"> Налогового кодекса Российской Федерации.</w:t>
      </w:r>
    </w:p>
    <w:p w:rsidR="00264D6A" w:rsidRDefault="00264D6A">
      <w:pPr>
        <w:pStyle w:val="ConsPlusNormal"/>
        <w:spacing w:before="220"/>
        <w:ind w:firstLine="540"/>
        <w:jc w:val="both"/>
      </w:pPr>
      <w:r>
        <w:t xml:space="preserve">11. Организации и индивидуальные предприниматели, утратившие в 2024 году право на применение упрощенной системы налогообложения в связи с превышением размера полученных доходов, указанного в </w:t>
      </w:r>
      <w:hyperlink r:id="rId514">
        <w:r>
          <w:rPr>
            <w:color w:val="0000FF"/>
          </w:rPr>
          <w:t>пункте 4 статьи 346.13</w:t>
        </w:r>
      </w:hyperlink>
      <w:r>
        <w:t xml:space="preserve"> Налогового кодекса Российской Федерации (в редакции, действовавшей до дня вступления в силу настоящего Федерального закона), вправе вновь перейти на упрощенную систему налогообложения с 1 января 2025 года без учета ограничения, предусмотренного </w:t>
      </w:r>
      <w:hyperlink r:id="rId515">
        <w:r>
          <w:rPr>
            <w:color w:val="0000FF"/>
          </w:rPr>
          <w:t>пунктом 7 статьи 346.13</w:t>
        </w:r>
      </w:hyperlink>
      <w:r>
        <w:t xml:space="preserve"> Налогового кодекса Российской Федерации. При этом у указанных в настоящей части организаций сумма всех доходов, указанных в </w:t>
      </w:r>
      <w:hyperlink r:id="rId516">
        <w:r>
          <w:rPr>
            <w:color w:val="0000FF"/>
          </w:rPr>
          <w:t>абзаце первом пункта 2 статьи 346.12</w:t>
        </w:r>
      </w:hyperlink>
      <w:r>
        <w:t xml:space="preserve"> Налогового кодекса Российской Федерации (в редакции настоящего Федерального закона), в том числе доходов по упрощенной системе налогообложения, не должна превышать 337,5 млн. рублей по итогам девяти месяцев 2024 года. Организации и индивидуальные предприниматели, указанные в настоящей части, при определении величин доходов, указанных в </w:t>
      </w:r>
      <w:hyperlink r:id="rId517">
        <w:r>
          <w:rPr>
            <w:color w:val="0000FF"/>
          </w:rPr>
          <w:t>подпунктах 1</w:t>
        </w:r>
      </w:hyperlink>
      <w:r>
        <w:t xml:space="preserve"> и </w:t>
      </w:r>
      <w:hyperlink r:id="rId518">
        <w:r>
          <w:rPr>
            <w:color w:val="0000FF"/>
          </w:rPr>
          <w:t>2 пункта 8 статьи 164</w:t>
        </w:r>
      </w:hyperlink>
      <w:r>
        <w:t xml:space="preserve"> Налогового кодекса Российской Федерации, суммируют доходы по общему режиму налогообложения и упрощенной системе налогообложения.</w:t>
      </w:r>
    </w:p>
    <w:p w:rsidR="00264D6A" w:rsidRDefault="00264D6A">
      <w:pPr>
        <w:pStyle w:val="ConsPlusNormal"/>
        <w:spacing w:before="220"/>
        <w:ind w:firstLine="540"/>
        <w:jc w:val="both"/>
      </w:pPr>
      <w:r>
        <w:t xml:space="preserve">12. До утверждения федеральным органом исполнительной власти, уполномоченным по контролю и надзору в области налогов и сборов, формы и формата уведомлений, предусмотренных </w:t>
      </w:r>
      <w:hyperlink r:id="rId519">
        <w:r>
          <w:rPr>
            <w:color w:val="0000FF"/>
          </w:rPr>
          <w:t>статьями 145.1</w:t>
        </w:r>
      </w:hyperlink>
      <w:r>
        <w:t xml:space="preserve"> и </w:t>
      </w:r>
      <w:hyperlink r:id="rId520">
        <w:r>
          <w:rPr>
            <w:color w:val="0000FF"/>
          </w:rPr>
          <w:t>246.1</w:t>
        </w:r>
      </w:hyperlink>
      <w:r>
        <w:t xml:space="preserve"> Налогового кодекса Российской Федерации (в редакции настоящего Федерального закона), действуют формы соответствующих уведомлений, утвержденные Министерством финансов Российской Федерации в соответствии со </w:t>
      </w:r>
      <w:hyperlink r:id="rId521">
        <w:r>
          <w:rPr>
            <w:color w:val="0000FF"/>
          </w:rPr>
          <w:t>статьями 145.1</w:t>
        </w:r>
      </w:hyperlink>
      <w:r>
        <w:t xml:space="preserve"> и </w:t>
      </w:r>
      <w:hyperlink r:id="rId522">
        <w:r>
          <w:rPr>
            <w:color w:val="0000FF"/>
          </w:rPr>
          <w:t>246.1</w:t>
        </w:r>
      </w:hyperlink>
      <w:r>
        <w:t xml:space="preserve"> Налогового кодекса Российской Федерации (в редакции, действовавшей до дня вступления в силу настоящего Федерального закона).</w:t>
      </w:r>
    </w:p>
    <w:p w:rsidR="00264D6A" w:rsidRDefault="00264D6A">
      <w:pPr>
        <w:pStyle w:val="ConsPlusNormal"/>
        <w:jc w:val="right"/>
      </w:pPr>
    </w:p>
    <w:p w:rsidR="00264D6A" w:rsidRDefault="00264D6A">
      <w:pPr>
        <w:pStyle w:val="ConsPlusNormal"/>
        <w:jc w:val="right"/>
      </w:pPr>
      <w:r>
        <w:t>Президент</w:t>
      </w:r>
    </w:p>
    <w:p w:rsidR="00264D6A" w:rsidRDefault="00264D6A">
      <w:pPr>
        <w:pStyle w:val="ConsPlusNormal"/>
        <w:jc w:val="right"/>
      </w:pPr>
      <w:r>
        <w:t>Российской Федерации</w:t>
      </w:r>
    </w:p>
    <w:p w:rsidR="00264D6A" w:rsidRDefault="00264D6A">
      <w:pPr>
        <w:pStyle w:val="ConsPlusNormal"/>
        <w:jc w:val="right"/>
      </w:pPr>
      <w:r>
        <w:t>В.ПУТИН</w:t>
      </w:r>
    </w:p>
    <w:p w:rsidR="00264D6A" w:rsidRDefault="00264D6A">
      <w:pPr>
        <w:pStyle w:val="ConsPlusNormal"/>
      </w:pPr>
      <w:r>
        <w:t>Москва, Кремль</w:t>
      </w:r>
    </w:p>
    <w:p w:rsidR="00264D6A" w:rsidRDefault="00264D6A">
      <w:pPr>
        <w:pStyle w:val="ConsPlusNormal"/>
        <w:spacing w:before="220"/>
      </w:pPr>
      <w:r>
        <w:t>12 июля 2024 года</w:t>
      </w:r>
    </w:p>
    <w:p w:rsidR="00264D6A" w:rsidRDefault="00264D6A">
      <w:pPr>
        <w:pStyle w:val="ConsPlusNormal"/>
        <w:spacing w:before="220"/>
      </w:pPr>
      <w:r>
        <w:t>N 176-ФЗ</w:t>
      </w:r>
    </w:p>
    <w:p w:rsidR="00264D6A" w:rsidRDefault="00264D6A">
      <w:pPr>
        <w:pStyle w:val="ConsPlusNormal"/>
        <w:jc w:val="both"/>
      </w:pPr>
    </w:p>
    <w:p w:rsidR="00264D6A" w:rsidRDefault="00264D6A">
      <w:pPr>
        <w:pStyle w:val="ConsPlusNormal"/>
        <w:jc w:val="both"/>
      </w:pPr>
    </w:p>
    <w:p w:rsidR="00264D6A" w:rsidRDefault="00264D6A">
      <w:pPr>
        <w:pStyle w:val="ConsPlusNormal"/>
        <w:pBdr>
          <w:bottom w:val="single" w:sz="6" w:space="0" w:color="auto"/>
        </w:pBdr>
        <w:spacing w:before="100" w:after="100"/>
        <w:jc w:val="both"/>
        <w:rPr>
          <w:sz w:val="2"/>
          <w:szCs w:val="2"/>
        </w:rPr>
      </w:pPr>
    </w:p>
    <w:p w:rsidR="00C64EF3" w:rsidRDefault="00264D6A"/>
    <w:sectPr w:rsidR="00C64EF3" w:rsidSect="002E39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6A"/>
    <w:rsid w:val="00264D6A"/>
    <w:rsid w:val="00AF7C25"/>
    <w:rsid w:val="00EC7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317C6-18AA-4385-A050-A38529B7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4D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4D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4D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4D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4D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4D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4D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4D6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853&amp;dst=18191" TargetMode="External"/><Relationship Id="rId21" Type="http://schemas.openxmlformats.org/officeDocument/2006/relationships/hyperlink" Target="https://login.consultant.ru/link/?req=doc&amp;base=LAW&amp;n=466853&amp;dst=15444" TargetMode="External"/><Relationship Id="rId324" Type="http://schemas.openxmlformats.org/officeDocument/2006/relationships/hyperlink" Target="https://login.consultant.ru/link/?req=doc&amp;base=LAW&amp;n=466853&amp;dst=21274" TargetMode="External"/><Relationship Id="rId170" Type="http://schemas.openxmlformats.org/officeDocument/2006/relationships/hyperlink" Target="https://login.consultant.ru/link/?req=doc&amp;base=LAW&amp;n=466853&amp;dst=12243" TargetMode="External"/><Relationship Id="rId268" Type="http://schemas.openxmlformats.org/officeDocument/2006/relationships/hyperlink" Target="https://login.consultant.ru/link/?req=doc&amp;base=LAW&amp;n=463356&amp;dst=1027" TargetMode="External"/><Relationship Id="rId475" Type="http://schemas.openxmlformats.org/officeDocument/2006/relationships/hyperlink" Target="https://login.consultant.ru/link/?req=doc&amp;base=LAW&amp;n=466853&amp;dst=22390" TargetMode="External"/><Relationship Id="rId32" Type="http://schemas.openxmlformats.org/officeDocument/2006/relationships/hyperlink" Target="https://login.consultant.ru/link/?req=doc&amp;base=LAW&amp;n=466853&amp;dst=16894" TargetMode="External"/><Relationship Id="rId74" Type="http://schemas.openxmlformats.org/officeDocument/2006/relationships/hyperlink" Target="https://login.consultant.ru/link/?req=doc&amp;base=LAW&amp;n=466853&amp;dst=100757" TargetMode="External"/><Relationship Id="rId128" Type="http://schemas.openxmlformats.org/officeDocument/2006/relationships/hyperlink" Target="https://login.consultant.ru/link/?req=doc&amp;base=LAW&amp;n=466853&amp;dst=2992" TargetMode="External"/><Relationship Id="rId335" Type="http://schemas.openxmlformats.org/officeDocument/2006/relationships/hyperlink" Target="https://login.consultant.ru/link/?req=doc&amp;base=LAW&amp;n=466853&amp;dst=20597" TargetMode="External"/><Relationship Id="rId377" Type="http://schemas.openxmlformats.org/officeDocument/2006/relationships/hyperlink" Target="https://login.consultant.ru/link/?req=doc&amp;base=LAW&amp;n=466853&amp;dst=103574" TargetMode="External"/><Relationship Id="rId500" Type="http://schemas.openxmlformats.org/officeDocument/2006/relationships/hyperlink" Target="https://login.consultant.ru/link/?req=doc&amp;base=LAW&amp;n=475532&amp;dst=26451" TargetMode="External"/><Relationship Id="rId5" Type="http://schemas.openxmlformats.org/officeDocument/2006/relationships/hyperlink" Target="https://login.consultant.ru/link/?req=doc&amp;base=LAW&amp;n=477383" TargetMode="External"/><Relationship Id="rId181" Type="http://schemas.openxmlformats.org/officeDocument/2006/relationships/hyperlink" Target="https://login.consultant.ru/link/?req=doc&amp;base=LAW&amp;n=466853&amp;dst=19953" TargetMode="External"/><Relationship Id="rId237" Type="http://schemas.openxmlformats.org/officeDocument/2006/relationships/hyperlink" Target="https://login.consultant.ru/link/?req=doc&amp;base=LAW&amp;n=466853&amp;dst=11295" TargetMode="External"/><Relationship Id="rId402" Type="http://schemas.openxmlformats.org/officeDocument/2006/relationships/hyperlink" Target="https://login.consultant.ru/link/?req=doc&amp;base=LAW&amp;n=466853&amp;dst=18925" TargetMode="External"/><Relationship Id="rId279" Type="http://schemas.openxmlformats.org/officeDocument/2006/relationships/hyperlink" Target="https://login.consultant.ru/link/?req=doc&amp;base=LAW&amp;n=466853&amp;dst=18327" TargetMode="External"/><Relationship Id="rId444" Type="http://schemas.openxmlformats.org/officeDocument/2006/relationships/hyperlink" Target="https://login.consultant.ru/link/?req=doc&amp;base=LAW&amp;n=451741&amp;dst=1421" TargetMode="External"/><Relationship Id="rId486" Type="http://schemas.openxmlformats.org/officeDocument/2006/relationships/hyperlink" Target="https://login.consultant.ru/link/?req=doc&amp;base=LAW&amp;n=466853&amp;dst=22390" TargetMode="External"/><Relationship Id="rId43" Type="http://schemas.openxmlformats.org/officeDocument/2006/relationships/hyperlink" Target="https://login.consultant.ru/link/?req=doc&amp;base=LAW&amp;n=466853&amp;dst=20659" TargetMode="External"/><Relationship Id="rId139" Type="http://schemas.openxmlformats.org/officeDocument/2006/relationships/hyperlink" Target="https://login.consultant.ru/link/?req=doc&amp;base=LAW&amp;n=466853&amp;dst=22211" TargetMode="External"/><Relationship Id="rId290" Type="http://schemas.openxmlformats.org/officeDocument/2006/relationships/hyperlink" Target="https://login.consultant.ru/link/?req=doc&amp;base=LAW&amp;n=466853&amp;dst=10077" TargetMode="External"/><Relationship Id="rId304" Type="http://schemas.openxmlformats.org/officeDocument/2006/relationships/hyperlink" Target="https://login.consultant.ru/link/?req=doc&amp;base=LAW&amp;n=466853&amp;dst=10082" TargetMode="External"/><Relationship Id="rId346" Type="http://schemas.openxmlformats.org/officeDocument/2006/relationships/hyperlink" Target="https://login.consultant.ru/link/?req=doc&amp;base=LAW&amp;n=466853&amp;dst=21339" TargetMode="External"/><Relationship Id="rId388" Type="http://schemas.openxmlformats.org/officeDocument/2006/relationships/hyperlink" Target="https://login.consultant.ru/link/?req=doc&amp;base=LAW&amp;n=466853&amp;dst=103605" TargetMode="External"/><Relationship Id="rId511" Type="http://schemas.openxmlformats.org/officeDocument/2006/relationships/hyperlink" Target="https://login.consultant.ru/link/?req=doc&amp;base=LAW&amp;n=466890&amp;dst=6851" TargetMode="External"/><Relationship Id="rId85" Type="http://schemas.openxmlformats.org/officeDocument/2006/relationships/hyperlink" Target="https://login.consultant.ru/link/?req=doc&amp;base=LAW&amp;n=466853&amp;dst=24391" TargetMode="External"/><Relationship Id="rId150" Type="http://schemas.openxmlformats.org/officeDocument/2006/relationships/hyperlink" Target="https://login.consultant.ru/link/?req=doc&amp;base=LAW&amp;n=466853&amp;dst=3527" TargetMode="External"/><Relationship Id="rId192" Type="http://schemas.openxmlformats.org/officeDocument/2006/relationships/hyperlink" Target="https://login.consultant.ru/link/?req=doc&amp;base=LAW&amp;n=466853&amp;dst=24083" TargetMode="External"/><Relationship Id="rId206" Type="http://schemas.openxmlformats.org/officeDocument/2006/relationships/hyperlink" Target="https://login.consultant.ru/link/?req=doc&amp;base=LAW&amp;n=466853&amp;dst=19799" TargetMode="External"/><Relationship Id="rId413" Type="http://schemas.openxmlformats.org/officeDocument/2006/relationships/hyperlink" Target="https://login.consultant.ru/link/?req=doc&amp;base=LAW&amp;n=466853&amp;dst=18936" TargetMode="External"/><Relationship Id="rId248" Type="http://schemas.openxmlformats.org/officeDocument/2006/relationships/hyperlink" Target="https://login.consultant.ru/link/?req=doc&amp;base=LAW&amp;n=466853&amp;dst=12964" TargetMode="External"/><Relationship Id="rId455" Type="http://schemas.openxmlformats.org/officeDocument/2006/relationships/hyperlink" Target="https://login.consultant.ru/link/?req=doc&amp;base=LAW&amp;n=414881&amp;dst=100147" TargetMode="External"/><Relationship Id="rId497" Type="http://schemas.openxmlformats.org/officeDocument/2006/relationships/hyperlink" Target="https://login.consultant.ru/link/?req=doc&amp;base=LAW&amp;n=466890&amp;dst=25718" TargetMode="External"/><Relationship Id="rId12" Type="http://schemas.openxmlformats.org/officeDocument/2006/relationships/hyperlink" Target="https://login.consultant.ru/link/?req=doc&amp;base=LAW&amp;n=466853&amp;dst=100018" TargetMode="External"/><Relationship Id="rId108" Type="http://schemas.openxmlformats.org/officeDocument/2006/relationships/hyperlink" Target="https://login.consultant.ru/link/?req=doc&amp;base=LAW&amp;n=466853&amp;dst=24257" TargetMode="External"/><Relationship Id="rId315" Type="http://schemas.openxmlformats.org/officeDocument/2006/relationships/hyperlink" Target="https://login.consultant.ru/link/?req=doc&amp;base=LAW&amp;n=466853&amp;dst=1027" TargetMode="External"/><Relationship Id="rId357" Type="http://schemas.openxmlformats.org/officeDocument/2006/relationships/hyperlink" Target="https://login.consultant.ru/link/?req=doc&amp;base=LAW&amp;n=466853&amp;dst=21358" TargetMode="External"/><Relationship Id="rId522" Type="http://schemas.openxmlformats.org/officeDocument/2006/relationships/hyperlink" Target="https://login.consultant.ru/link/?req=doc&amp;base=LAW&amp;n=480811&amp;dst=6417" TargetMode="External"/><Relationship Id="rId54" Type="http://schemas.openxmlformats.org/officeDocument/2006/relationships/hyperlink" Target="https://login.consultant.ru/link/?req=doc&amp;base=LAW&amp;n=466853&amp;dst=17910" TargetMode="External"/><Relationship Id="rId96" Type="http://schemas.openxmlformats.org/officeDocument/2006/relationships/hyperlink" Target="https://login.consultant.ru/link/?req=doc&amp;base=LAW&amp;n=466853&amp;dst=104407" TargetMode="External"/><Relationship Id="rId161" Type="http://schemas.openxmlformats.org/officeDocument/2006/relationships/hyperlink" Target="https://login.consultant.ru/link/?req=doc&amp;base=LAW&amp;n=466853&amp;dst=23530" TargetMode="External"/><Relationship Id="rId217" Type="http://schemas.openxmlformats.org/officeDocument/2006/relationships/hyperlink" Target="https://login.consultant.ru/link/?req=doc&amp;base=LAW&amp;n=466853&amp;dst=101851" TargetMode="External"/><Relationship Id="rId399" Type="http://schemas.openxmlformats.org/officeDocument/2006/relationships/hyperlink" Target="https://login.consultant.ru/link/?req=doc&amp;base=LAW&amp;n=466853&amp;dst=23617" TargetMode="External"/><Relationship Id="rId259" Type="http://schemas.openxmlformats.org/officeDocument/2006/relationships/hyperlink" Target="https://login.consultant.ru/link/?req=doc&amp;base=LAW&amp;n=466853&amp;dst=6730" TargetMode="External"/><Relationship Id="rId424" Type="http://schemas.openxmlformats.org/officeDocument/2006/relationships/hyperlink" Target="https://login.consultant.ru/link/?req=doc&amp;base=LAW&amp;n=466853&amp;dst=17534" TargetMode="External"/><Relationship Id="rId466" Type="http://schemas.openxmlformats.org/officeDocument/2006/relationships/hyperlink" Target="https://login.consultant.ru/link/?req=doc&amp;base=LAW&amp;n=482777&amp;dst=5657" TargetMode="External"/><Relationship Id="rId23" Type="http://schemas.openxmlformats.org/officeDocument/2006/relationships/hyperlink" Target="https://login.consultant.ru/link/?req=doc&amp;base=LAW&amp;n=466853&amp;dst=15446" TargetMode="External"/><Relationship Id="rId119" Type="http://schemas.openxmlformats.org/officeDocument/2006/relationships/hyperlink" Target="https://login.consultant.ru/link/?req=doc&amp;base=LAW&amp;n=466853&amp;dst=18197" TargetMode="External"/><Relationship Id="rId270" Type="http://schemas.openxmlformats.org/officeDocument/2006/relationships/hyperlink" Target="https://login.consultant.ru/link/?req=doc&amp;base=LAW&amp;n=481297&amp;dst=21601" TargetMode="External"/><Relationship Id="rId326" Type="http://schemas.openxmlformats.org/officeDocument/2006/relationships/hyperlink" Target="https://login.consultant.ru/link/?req=doc&amp;base=LAW&amp;n=466853&amp;dst=21269" TargetMode="External"/><Relationship Id="rId65" Type="http://schemas.openxmlformats.org/officeDocument/2006/relationships/hyperlink" Target="https://login.consultant.ru/link/?req=doc&amp;base=LAW&amp;n=466853&amp;dst=100661" TargetMode="External"/><Relationship Id="rId130" Type="http://schemas.openxmlformats.org/officeDocument/2006/relationships/hyperlink" Target="https://login.consultant.ru/link/?req=doc&amp;base=LAW&amp;n=466853&amp;dst=10851" TargetMode="External"/><Relationship Id="rId368" Type="http://schemas.openxmlformats.org/officeDocument/2006/relationships/hyperlink" Target="https://login.consultant.ru/link/?req=doc&amp;base=LAW&amp;n=466853" TargetMode="External"/><Relationship Id="rId172" Type="http://schemas.openxmlformats.org/officeDocument/2006/relationships/hyperlink" Target="https://login.consultant.ru/link/?req=doc&amp;base=LAW&amp;n=466853&amp;dst=12246" TargetMode="External"/><Relationship Id="rId228" Type="http://schemas.openxmlformats.org/officeDocument/2006/relationships/hyperlink" Target="https://login.consultant.ru/link/?req=doc&amp;base=LAW&amp;n=466853&amp;dst=22892" TargetMode="External"/><Relationship Id="rId435" Type="http://schemas.openxmlformats.org/officeDocument/2006/relationships/hyperlink" Target="https://login.consultant.ru/link/?req=doc&amp;base=LAW&amp;n=466853&amp;dst=13485" TargetMode="External"/><Relationship Id="rId477" Type="http://schemas.openxmlformats.org/officeDocument/2006/relationships/hyperlink" Target="https://login.consultant.ru/link/?req=doc&amp;base=LAW&amp;n=437019&amp;dst=22410" TargetMode="External"/><Relationship Id="rId281" Type="http://schemas.openxmlformats.org/officeDocument/2006/relationships/hyperlink" Target="https://login.consultant.ru/link/?req=doc&amp;base=LAW&amp;n=466853&amp;dst=18327" TargetMode="External"/><Relationship Id="rId337" Type="http://schemas.openxmlformats.org/officeDocument/2006/relationships/hyperlink" Target="https://login.consultant.ru/link/?req=doc&amp;base=LAW&amp;n=466853&amp;dst=24288" TargetMode="External"/><Relationship Id="rId502" Type="http://schemas.openxmlformats.org/officeDocument/2006/relationships/hyperlink" Target="https://login.consultant.ru/link/?req=doc&amp;base=LAW&amp;n=466890&amp;dst=25804" TargetMode="External"/><Relationship Id="rId34" Type="http://schemas.openxmlformats.org/officeDocument/2006/relationships/hyperlink" Target="https://login.consultant.ru/link/?req=doc&amp;base=LAW&amp;n=466853&amp;dst=25303" TargetMode="External"/><Relationship Id="rId76" Type="http://schemas.openxmlformats.org/officeDocument/2006/relationships/hyperlink" Target="https://login.consultant.ru/link/?req=doc&amp;base=LAW&amp;n=466853&amp;dst=100757" TargetMode="External"/><Relationship Id="rId141" Type="http://schemas.openxmlformats.org/officeDocument/2006/relationships/hyperlink" Target="https://login.consultant.ru/link/?req=doc&amp;base=LAW&amp;n=466853&amp;dst=19932" TargetMode="External"/><Relationship Id="rId379" Type="http://schemas.openxmlformats.org/officeDocument/2006/relationships/hyperlink" Target="https://login.consultant.ru/link/?req=doc&amp;base=LAW&amp;n=466853&amp;dst=15179" TargetMode="External"/><Relationship Id="rId7" Type="http://schemas.openxmlformats.org/officeDocument/2006/relationships/hyperlink" Target="https://login.consultant.ru/link/?req=doc&amp;base=LAW&amp;n=482899&amp;dst=2817" TargetMode="External"/><Relationship Id="rId183" Type="http://schemas.openxmlformats.org/officeDocument/2006/relationships/hyperlink" Target="https://login.consultant.ru/link/?req=doc&amp;base=LAW&amp;n=466853&amp;dst=25427" TargetMode="External"/><Relationship Id="rId239" Type="http://schemas.openxmlformats.org/officeDocument/2006/relationships/hyperlink" Target="https://login.consultant.ru/link/?req=doc&amp;base=LAW&amp;n=466853&amp;dst=21715" TargetMode="External"/><Relationship Id="rId390" Type="http://schemas.openxmlformats.org/officeDocument/2006/relationships/hyperlink" Target="https://login.consultant.ru/link/?req=doc&amp;base=LAW&amp;n=466853&amp;dst=23158" TargetMode="External"/><Relationship Id="rId404" Type="http://schemas.openxmlformats.org/officeDocument/2006/relationships/hyperlink" Target="https://login.consultant.ru/link/?req=doc&amp;base=LAW&amp;n=466853&amp;dst=18926" TargetMode="External"/><Relationship Id="rId446" Type="http://schemas.openxmlformats.org/officeDocument/2006/relationships/hyperlink" Target="https://login.consultant.ru/link/?req=doc&amp;base=LAW&amp;n=466853&amp;dst=23065" TargetMode="External"/><Relationship Id="rId250" Type="http://schemas.openxmlformats.org/officeDocument/2006/relationships/hyperlink" Target="https://login.consultant.ru/link/?req=doc&amp;base=LAW&amp;n=466853&amp;dst=21026" TargetMode="External"/><Relationship Id="rId292" Type="http://schemas.openxmlformats.org/officeDocument/2006/relationships/hyperlink" Target="https://login.consultant.ru/link/?req=doc&amp;base=LAW&amp;n=466853&amp;dst=20062" TargetMode="External"/><Relationship Id="rId306" Type="http://schemas.openxmlformats.org/officeDocument/2006/relationships/hyperlink" Target="https://login.consultant.ru/link/?req=doc&amp;base=LAW&amp;n=481297&amp;dst=5352" TargetMode="External"/><Relationship Id="rId488" Type="http://schemas.openxmlformats.org/officeDocument/2006/relationships/hyperlink" Target="https://login.consultant.ru/link/?req=doc&amp;base=LAW&amp;n=437019&amp;dst=22410" TargetMode="External"/><Relationship Id="rId45" Type="http://schemas.openxmlformats.org/officeDocument/2006/relationships/hyperlink" Target="https://login.consultant.ru/link/?req=doc&amp;base=LAW&amp;n=466853&amp;dst=12767" TargetMode="External"/><Relationship Id="rId87" Type="http://schemas.openxmlformats.org/officeDocument/2006/relationships/hyperlink" Target="https://login.consultant.ru/link/?req=doc&amp;base=LAW&amp;n=466853&amp;dst=25060" TargetMode="External"/><Relationship Id="rId110" Type="http://schemas.openxmlformats.org/officeDocument/2006/relationships/hyperlink" Target="https://login.consultant.ru/link/?req=doc&amp;base=LAW&amp;n=466853&amp;dst=24261" TargetMode="External"/><Relationship Id="rId348" Type="http://schemas.openxmlformats.org/officeDocument/2006/relationships/hyperlink" Target="https://login.consultant.ru/link/?req=doc&amp;base=LAW&amp;n=466853&amp;dst=21339" TargetMode="External"/><Relationship Id="rId513" Type="http://schemas.openxmlformats.org/officeDocument/2006/relationships/hyperlink" Target="https://login.consultant.ru/link/?req=doc&amp;base=LAW&amp;n=466890&amp;dst=6858" TargetMode="External"/><Relationship Id="rId152" Type="http://schemas.openxmlformats.org/officeDocument/2006/relationships/hyperlink" Target="https://login.consultant.ru/link/?req=doc&amp;base=LAW&amp;n=466853&amp;dst=24475" TargetMode="External"/><Relationship Id="rId194" Type="http://schemas.openxmlformats.org/officeDocument/2006/relationships/hyperlink" Target="https://login.consultant.ru/link/?req=doc&amp;base=LAW&amp;n=466853&amp;dst=101451" TargetMode="External"/><Relationship Id="rId208" Type="http://schemas.openxmlformats.org/officeDocument/2006/relationships/hyperlink" Target="https://login.consultant.ru/link/?req=doc&amp;base=LAW&amp;n=466853&amp;dst=19799" TargetMode="External"/><Relationship Id="rId415" Type="http://schemas.openxmlformats.org/officeDocument/2006/relationships/hyperlink" Target="https://login.consultant.ru/link/?req=doc&amp;base=LAW&amp;n=466853&amp;dst=3370" TargetMode="External"/><Relationship Id="rId457" Type="http://schemas.openxmlformats.org/officeDocument/2006/relationships/hyperlink" Target="https://login.consultant.ru/link/?req=doc&amp;base=LAW&amp;n=414881&amp;dst=100155" TargetMode="External"/><Relationship Id="rId261" Type="http://schemas.openxmlformats.org/officeDocument/2006/relationships/hyperlink" Target="https://login.consultant.ru/link/?req=doc&amp;base=LAW&amp;n=466853&amp;dst=5184" TargetMode="External"/><Relationship Id="rId499" Type="http://schemas.openxmlformats.org/officeDocument/2006/relationships/hyperlink" Target="https://login.consultant.ru/link/?req=doc&amp;base=LAW&amp;n=475532&amp;dst=26447" TargetMode="External"/><Relationship Id="rId14" Type="http://schemas.openxmlformats.org/officeDocument/2006/relationships/hyperlink" Target="https://login.consultant.ru/link/?req=doc&amp;base=LAW&amp;n=466853&amp;dst=15434" TargetMode="External"/><Relationship Id="rId56" Type="http://schemas.openxmlformats.org/officeDocument/2006/relationships/hyperlink" Target="https://login.consultant.ru/link/?req=doc&amp;base=LAW&amp;n=466853&amp;dst=18975" TargetMode="External"/><Relationship Id="rId317" Type="http://schemas.openxmlformats.org/officeDocument/2006/relationships/hyperlink" Target="https://login.consultant.ru/link/?req=doc&amp;base=LAW&amp;n=466853&amp;dst=1209" TargetMode="External"/><Relationship Id="rId359" Type="http://schemas.openxmlformats.org/officeDocument/2006/relationships/image" Target="media/image5.wmf"/><Relationship Id="rId524" Type="http://schemas.openxmlformats.org/officeDocument/2006/relationships/theme" Target="theme/theme1.xml"/><Relationship Id="rId98" Type="http://schemas.openxmlformats.org/officeDocument/2006/relationships/hyperlink" Target="https://login.consultant.ru/link/?req=doc&amp;base=LAW&amp;n=466853&amp;dst=100974" TargetMode="External"/><Relationship Id="rId121" Type="http://schemas.openxmlformats.org/officeDocument/2006/relationships/hyperlink" Target="https://login.consultant.ru/link/?req=doc&amp;base=LAW&amp;n=466853&amp;dst=100987" TargetMode="External"/><Relationship Id="rId163" Type="http://schemas.openxmlformats.org/officeDocument/2006/relationships/hyperlink" Target="https://login.consultant.ru/link/?req=doc&amp;base=LAW&amp;n=466853&amp;dst=23530" TargetMode="External"/><Relationship Id="rId219" Type="http://schemas.openxmlformats.org/officeDocument/2006/relationships/hyperlink" Target="https://login.consultant.ru/link/?req=doc&amp;base=LAW&amp;n=466853&amp;dst=102071" TargetMode="External"/><Relationship Id="rId370" Type="http://schemas.openxmlformats.org/officeDocument/2006/relationships/hyperlink" Target="https://login.consultant.ru/link/?req=doc&amp;base=LAW&amp;n=466853" TargetMode="External"/><Relationship Id="rId426" Type="http://schemas.openxmlformats.org/officeDocument/2006/relationships/hyperlink" Target="https://login.consultant.ru/link/?req=doc&amp;base=LAW&amp;n=466853&amp;dst=10365" TargetMode="External"/><Relationship Id="rId230" Type="http://schemas.openxmlformats.org/officeDocument/2006/relationships/hyperlink" Target="https://login.consultant.ru/link/?req=doc&amp;base=LAW&amp;n=466853&amp;dst=24156" TargetMode="External"/><Relationship Id="rId468" Type="http://schemas.openxmlformats.org/officeDocument/2006/relationships/hyperlink" Target="https://login.consultant.ru/link/?req=doc&amp;base=LAW&amp;n=410378&amp;dst=21564" TargetMode="External"/><Relationship Id="rId25" Type="http://schemas.openxmlformats.org/officeDocument/2006/relationships/hyperlink" Target="https://login.consultant.ru/link/?req=doc&amp;base=LAW&amp;n=466853&amp;dst=10513" TargetMode="External"/><Relationship Id="rId67" Type="http://schemas.openxmlformats.org/officeDocument/2006/relationships/hyperlink" Target="https://login.consultant.ru/link/?req=doc&amp;base=LAW&amp;n=466853&amp;dst=19228" TargetMode="External"/><Relationship Id="rId272" Type="http://schemas.openxmlformats.org/officeDocument/2006/relationships/hyperlink" Target="https://login.consultant.ru/link/?req=doc&amp;base=LAW&amp;n=466853&amp;dst=23598" TargetMode="External"/><Relationship Id="rId328" Type="http://schemas.openxmlformats.org/officeDocument/2006/relationships/hyperlink" Target="https://login.consultant.ru/link/?req=doc&amp;base=LAW&amp;n=466853&amp;dst=21316" TargetMode="External"/><Relationship Id="rId132" Type="http://schemas.openxmlformats.org/officeDocument/2006/relationships/hyperlink" Target="https://login.consultant.ru/link/?req=doc&amp;base=LAW&amp;n=466853&amp;dst=10852" TargetMode="External"/><Relationship Id="rId174" Type="http://schemas.openxmlformats.org/officeDocument/2006/relationships/hyperlink" Target="https://login.consultant.ru/link/?req=doc&amp;base=LAW&amp;n=466853&amp;dst=12251" TargetMode="External"/><Relationship Id="rId381" Type="http://schemas.openxmlformats.org/officeDocument/2006/relationships/hyperlink" Target="https://login.consultant.ru/link/?req=doc&amp;base=LAW&amp;n=463356&amp;dst=13961" TargetMode="External"/><Relationship Id="rId241" Type="http://schemas.openxmlformats.org/officeDocument/2006/relationships/hyperlink" Target="https://login.consultant.ru/link/?req=doc&amp;base=LAW&amp;n=466853&amp;dst=102651" TargetMode="External"/><Relationship Id="rId437" Type="http://schemas.openxmlformats.org/officeDocument/2006/relationships/hyperlink" Target="https://login.consultant.ru/link/?req=doc&amp;base=LAW&amp;n=466853&amp;dst=22477" TargetMode="External"/><Relationship Id="rId479" Type="http://schemas.openxmlformats.org/officeDocument/2006/relationships/hyperlink" Target="https://login.consultant.ru/link/?req=doc&amp;base=LAW&amp;n=466890&amp;dst=26448" TargetMode="External"/><Relationship Id="rId36" Type="http://schemas.openxmlformats.org/officeDocument/2006/relationships/hyperlink" Target="https://login.consultant.ru/link/?req=doc&amp;base=LAW&amp;n=466853&amp;dst=100298" TargetMode="External"/><Relationship Id="rId283" Type="http://schemas.openxmlformats.org/officeDocument/2006/relationships/hyperlink" Target="https://login.consultant.ru/link/?req=doc&amp;base=LAW&amp;n=463356&amp;dst=24215" TargetMode="External"/><Relationship Id="rId339" Type="http://schemas.openxmlformats.org/officeDocument/2006/relationships/hyperlink" Target="https://login.consultant.ru/link/?req=doc&amp;base=LAW&amp;n=466853&amp;dst=24290" TargetMode="External"/><Relationship Id="rId490" Type="http://schemas.openxmlformats.org/officeDocument/2006/relationships/hyperlink" Target="https://login.consultant.ru/link/?req=doc&amp;base=LAW&amp;n=466853&amp;dst=24002" TargetMode="External"/><Relationship Id="rId504" Type="http://schemas.openxmlformats.org/officeDocument/2006/relationships/hyperlink" Target="https://login.consultant.ru/link/?req=doc&amp;base=LAW&amp;n=466853&amp;dst=1645" TargetMode="External"/><Relationship Id="rId78" Type="http://schemas.openxmlformats.org/officeDocument/2006/relationships/hyperlink" Target="https://login.consultant.ru/link/?req=doc&amp;base=LAW&amp;n=466853&amp;dst=19231" TargetMode="External"/><Relationship Id="rId101" Type="http://schemas.openxmlformats.org/officeDocument/2006/relationships/hyperlink" Target="https://login.consultant.ru/link/?req=doc&amp;base=LAW&amp;n=466853&amp;dst=18169" TargetMode="External"/><Relationship Id="rId143" Type="http://schemas.openxmlformats.org/officeDocument/2006/relationships/hyperlink" Target="https://login.consultant.ru/link/?req=doc&amp;base=LAW&amp;n=466853&amp;dst=19941" TargetMode="External"/><Relationship Id="rId185" Type="http://schemas.openxmlformats.org/officeDocument/2006/relationships/hyperlink" Target="https://login.consultant.ru/link/?req=doc&amp;base=LAW&amp;n=466853&amp;dst=19956" TargetMode="External"/><Relationship Id="rId350" Type="http://schemas.openxmlformats.org/officeDocument/2006/relationships/hyperlink" Target="https://login.consultant.ru/link/?req=doc&amp;base=LAW&amp;n=466853&amp;dst=21352" TargetMode="External"/><Relationship Id="rId406" Type="http://schemas.openxmlformats.org/officeDocument/2006/relationships/hyperlink" Target="https://login.consultant.ru/link/?req=doc&amp;base=LAW&amp;n=466853&amp;dst=18929" TargetMode="External"/><Relationship Id="rId9" Type="http://schemas.openxmlformats.org/officeDocument/2006/relationships/hyperlink" Target="https://login.consultant.ru/link/?req=doc&amp;base=LAW&amp;n=482899&amp;dst=6445" TargetMode="External"/><Relationship Id="rId210" Type="http://schemas.openxmlformats.org/officeDocument/2006/relationships/hyperlink" Target="https://login.consultant.ru/link/?req=doc&amp;base=LAW&amp;n=466853&amp;dst=20006" TargetMode="External"/><Relationship Id="rId392" Type="http://schemas.openxmlformats.org/officeDocument/2006/relationships/hyperlink" Target="https://login.consultant.ru/link/?req=doc&amp;base=LAW&amp;n=466853&amp;dst=20690" TargetMode="External"/><Relationship Id="rId448" Type="http://schemas.openxmlformats.org/officeDocument/2006/relationships/hyperlink" Target="https://login.consultant.ru/link/?req=doc&amp;base=LAW&amp;n=466890&amp;dst=13486" TargetMode="External"/><Relationship Id="rId252" Type="http://schemas.openxmlformats.org/officeDocument/2006/relationships/hyperlink" Target="https://login.consultant.ru/link/?req=doc&amp;base=LAW&amp;n=466853&amp;dst=21028" TargetMode="External"/><Relationship Id="rId294" Type="http://schemas.openxmlformats.org/officeDocument/2006/relationships/hyperlink" Target="https://login.consultant.ru/link/?req=doc&amp;base=LAW&amp;n=466853&amp;dst=23600" TargetMode="External"/><Relationship Id="rId308" Type="http://schemas.openxmlformats.org/officeDocument/2006/relationships/hyperlink" Target="https://login.consultant.ru/link/?req=doc&amp;base=LAW&amp;n=481297&amp;dst=10121" TargetMode="External"/><Relationship Id="rId515" Type="http://schemas.openxmlformats.org/officeDocument/2006/relationships/hyperlink" Target="https://login.consultant.ru/link/?req=doc&amp;base=LAW&amp;n=466853&amp;dst=1635" TargetMode="External"/><Relationship Id="rId47" Type="http://schemas.openxmlformats.org/officeDocument/2006/relationships/hyperlink" Target="https://login.consultant.ru/link/?req=doc&amp;base=LAW&amp;n=466853&amp;dst=19882" TargetMode="External"/><Relationship Id="rId89" Type="http://schemas.openxmlformats.org/officeDocument/2006/relationships/hyperlink" Target="https://login.consultant.ru/link/?req=doc&amp;base=LAW&amp;n=466853&amp;dst=24463" TargetMode="External"/><Relationship Id="rId112" Type="http://schemas.openxmlformats.org/officeDocument/2006/relationships/hyperlink" Target="https://login.consultant.ru/link/?req=doc&amp;base=LAW&amp;n=466853&amp;dst=25536" TargetMode="External"/><Relationship Id="rId154" Type="http://schemas.openxmlformats.org/officeDocument/2006/relationships/hyperlink" Target="https://login.consultant.ru/link/?req=doc&amp;base=LAW&amp;n=466853&amp;dst=18231" TargetMode="External"/><Relationship Id="rId361" Type="http://schemas.openxmlformats.org/officeDocument/2006/relationships/hyperlink" Target="https://login.consultant.ru/link/?req=doc&amp;base=LAW&amp;n=466853&amp;dst=21358" TargetMode="External"/><Relationship Id="rId196" Type="http://schemas.openxmlformats.org/officeDocument/2006/relationships/hyperlink" Target="https://login.consultant.ru/link/?req=doc&amp;base=LAW&amp;n=466853&amp;dst=19980" TargetMode="External"/><Relationship Id="rId417" Type="http://schemas.openxmlformats.org/officeDocument/2006/relationships/hyperlink" Target="https://login.consultant.ru/link/?req=doc&amp;base=LAW&amp;n=466853&amp;dst=15236" TargetMode="External"/><Relationship Id="rId459" Type="http://schemas.openxmlformats.org/officeDocument/2006/relationships/hyperlink" Target="https://login.consultant.ru/link/?req=doc&amp;base=LAW&amp;n=330020&amp;dst=100090" TargetMode="External"/><Relationship Id="rId16" Type="http://schemas.openxmlformats.org/officeDocument/2006/relationships/hyperlink" Target="https://login.consultant.ru/link/?req=doc&amp;base=LAW&amp;n=466853&amp;dst=5877" TargetMode="External"/><Relationship Id="rId221" Type="http://schemas.openxmlformats.org/officeDocument/2006/relationships/hyperlink" Target="https://login.consultant.ru/link/?req=doc&amp;base=LAW&amp;n=466853&amp;dst=22887" TargetMode="External"/><Relationship Id="rId263" Type="http://schemas.openxmlformats.org/officeDocument/2006/relationships/hyperlink" Target="https://login.consultant.ru/link/?req=doc&amp;base=LAW&amp;n=466853&amp;dst=9980" TargetMode="External"/><Relationship Id="rId319" Type="http://schemas.openxmlformats.org/officeDocument/2006/relationships/hyperlink" Target="https://login.consultant.ru/link/?req=doc&amp;base=LAW&amp;n=463356&amp;dst=1244" TargetMode="External"/><Relationship Id="rId470" Type="http://schemas.openxmlformats.org/officeDocument/2006/relationships/hyperlink" Target="https://login.consultant.ru/link/?req=doc&amp;base=LAW&amp;n=466890&amp;dst=26193" TargetMode="External"/><Relationship Id="rId58" Type="http://schemas.openxmlformats.org/officeDocument/2006/relationships/hyperlink" Target="https://login.consultant.ru/link/?req=doc&amp;base=LAW&amp;n=466853&amp;dst=17953" TargetMode="External"/><Relationship Id="rId123" Type="http://schemas.openxmlformats.org/officeDocument/2006/relationships/hyperlink" Target="https://login.consultant.ru/link/?req=doc&amp;base=LAW&amp;n=466853&amp;dst=104423" TargetMode="External"/><Relationship Id="rId330" Type="http://schemas.openxmlformats.org/officeDocument/2006/relationships/hyperlink" Target="https://login.consultant.ru/link/?req=doc&amp;base=LAW&amp;n=466853&amp;dst=21320" TargetMode="External"/><Relationship Id="rId165" Type="http://schemas.openxmlformats.org/officeDocument/2006/relationships/hyperlink" Target="https://login.consultant.ru/link/?req=doc&amp;base=LAW&amp;n=482649" TargetMode="External"/><Relationship Id="rId372" Type="http://schemas.openxmlformats.org/officeDocument/2006/relationships/image" Target="media/image12.wmf"/><Relationship Id="rId428" Type="http://schemas.openxmlformats.org/officeDocument/2006/relationships/hyperlink" Target="https://login.consultant.ru/link/?req=doc&amp;base=LAW&amp;n=466853&amp;dst=16146" TargetMode="External"/><Relationship Id="rId232" Type="http://schemas.openxmlformats.org/officeDocument/2006/relationships/hyperlink" Target="https://login.consultant.ru/link/?req=doc&amp;base=LAW&amp;n=466853&amp;dst=102368" TargetMode="External"/><Relationship Id="rId274" Type="http://schemas.openxmlformats.org/officeDocument/2006/relationships/hyperlink" Target="https://login.consultant.ru/link/?req=doc&amp;base=LAW&amp;n=466853&amp;dst=23598" TargetMode="External"/><Relationship Id="rId481" Type="http://schemas.openxmlformats.org/officeDocument/2006/relationships/hyperlink" Target="https://login.consultant.ru/link/?req=doc&amp;base=LAW&amp;n=466853&amp;dst=23574" TargetMode="External"/><Relationship Id="rId27" Type="http://schemas.openxmlformats.org/officeDocument/2006/relationships/hyperlink" Target="https://login.consultant.ru/link/?req=doc&amp;base=LAW&amp;n=466853&amp;dst=6379" TargetMode="External"/><Relationship Id="rId69" Type="http://schemas.openxmlformats.org/officeDocument/2006/relationships/hyperlink" Target="https://login.consultant.ru/link/?req=doc&amp;base=LAW&amp;n=466853&amp;dst=104076" TargetMode="External"/><Relationship Id="rId134" Type="http://schemas.openxmlformats.org/officeDocument/2006/relationships/hyperlink" Target="https://login.consultant.ru/link/?req=doc&amp;base=LAW&amp;n=466853&amp;dst=19912" TargetMode="External"/><Relationship Id="rId80" Type="http://schemas.openxmlformats.org/officeDocument/2006/relationships/hyperlink" Target="https://login.consultant.ru/link/?req=doc&amp;base=LAW&amp;n=466853&amp;dst=19231" TargetMode="External"/><Relationship Id="rId176" Type="http://schemas.openxmlformats.org/officeDocument/2006/relationships/hyperlink" Target="https://login.consultant.ru/link/?req=doc&amp;base=LAW&amp;n=466853&amp;dst=12255" TargetMode="External"/><Relationship Id="rId341" Type="http://schemas.openxmlformats.org/officeDocument/2006/relationships/hyperlink" Target="https://login.consultant.ru/link/?req=doc&amp;base=LAW&amp;n=466853&amp;dst=21325" TargetMode="External"/><Relationship Id="rId383" Type="http://schemas.openxmlformats.org/officeDocument/2006/relationships/hyperlink" Target="https://login.consultant.ru/link/?req=doc&amp;base=LAW&amp;n=466853&amp;dst=7690" TargetMode="External"/><Relationship Id="rId439" Type="http://schemas.openxmlformats.org/officeDocument/2006/relationships/hyperlink" Target="https://login.consultant.ru/link/?req=doc&amp;base=LAW&amp;n=466849&amp;dst=100711" TargetMode="External"/><Relationship Id="rId201" Type="http://schemas.openxmlformats.org/officeDocument/2006/relationships/hyperlink" Target="https://login.consultant.ru/link/?req=doc&amp;base=LAW&amp;n=466853&amp;dst=22289" TargetMode="External"/><Relationship Id="rId243" Type="http://schemas.openxmlformats.org/officeDocument/2006/relationships/hyperlink" Target="https://login.consultant.ru/link/?req=doc&amp;base=LAW&amp;n=463356&amp;dst=22390" TargetMode="External"/><Relationship Id="rId285" Type="http://schemas.openxmlformats.org/officeDocument/2006/relationships/hyperlink" Target="https://login.consultant.ru/link/?req=doc&amp;base=LAW&amp;n=466853&amp;dst=1027" TargetMode="External"/><Relationship Id="rId450" Type="http://schemas.openxmlformats.org/officeDocument/2006/relationships/hyperlink" Target="https://login.consultant.ru/link/?req=doc&amp;base=LAW&amp;n=466890&amp;dst=13485" TargetMode="External"/><Relationship Id="rId506" Type="http://schemas.openxmlformats.org/officeDocument/2006/relationships/hyperlink" Target="https://login.consultant.ru/link/?req=doc&amp;base=LAW&amp;n=466853&amp;dst=103624" TargetMode="External"/><Relationship Id="rId38" Type="http://schemas.openxmlformats.org/officeDocument/2006/relationships/hyperlink" Target="https://login.consultant.ru/link/?req=doc&amp;base=LAW&amp;n=466853&amp;dst=22195" TargetMode="External"/><Relationship Id="rId103" Type="http://schemas.openxmlformats.org/officeDocument/2006/relationships/hyperlink" Target="https://login.consultant.ru/link/?req=doc&amp;base=LAW&amp;n=466853&amp;dst=100975" TargetMode="External"/><Relationship Id="rId310" Type="http://schemas.openxmlformats.org/officeDocument/2006/relationships/hyperlink" Target="https://login.consultant.ru/link/?req=doc&amp;base=LAW&amp;n=466853&amp;dst=10162" TargetMode="External"/><Relationship Id="rId492" Type="http://schemas.openxmlformats.org/officeDocument/2006/relationships/hyperlink" Target="https://login.consultant.ru/link/?req=doc&amp;base=LAW&amp;n=466853&amp;dst=23574" TargetMode="External"/><Relationship Id="rId91" Type="http://schemas.openxmlformats.org/officeDocument/2006/relationships/hyperlink" Target="https://login.consultant.ru/link/?req=doc&amp;base=LAW&amp;n=466853&amp;dst=10734" TargetMode="External"/><Relationship Id="rId145" Type="http://schemas.openxmlformats.org/officeDocument/2006/relationships/hyperlink" Target="https://login.consultant.ru/link/?req=doc&amp;base=LAW&amp;n=466853&amp;dst=101116" TargetMode="External"/><Relationship Id="rId187" Type="http://schemas.openxmlformats.org/officeDocument/2006/relationships/hyperlink" Target="https://login.consultant.ru/link/?req=doc&amp;base=LAW&amp;n=466853&amp;dst=3591" TargetMode="External"/><Relationship Id="rId352" Type="http://schemas.openxmlformats.org/officeDocument/2006/relationships/image" Target="media/image3.wmf"/><Relationship Id="rId394" Type="http://schemas.openxmlformats.org/officeDocument/2006/relationships/hyperlink" Target="https://login.consultant.ru/link/?req=doc&amp;base=LAW&amp;n=466853&amp;dst=23615" TargetMode="External"/><Relationship Id="rId408" Type="http://schemas.openxmlformats.org/officeDocument/2006/relationships/hyperlink" Target="https://login.consultant.ru/link/?req=doc&amp;base=LAW&amp;n=466853&amp;dst=18930" TargetMode="External"/><Relationship Id="rId212" Type="http://schemas.openxmlformats.org/officeDocument/2006/relationships/hyperlink" Target="https://login.consultant.ru/link/?req=doc&amp;base=LAW&amp;n=466853&amp;dst=16817" TargetMode="External"/><Relationship Id="rId254" Type="http://schemas.openxmlformats.org/officeDocument/2006/relationships/hyperlink" Target="https://login.consultant.ru/link/?req=doc&amp;base=LAW&amp;n=466853&amp;dst=19818" TargetMode="External"/><Relationship Id="rId49" Type="http://schemas.openxmlformats.org/officeDocument/2006/relationships/hyperlink" Target="https://login.consultant.ru/link/?req=doc&amp;base=LAW&amp;n=466853&amp;dst=19883" TargetMode="External"/><Relationship Id="rId114" Type="http://schemas.openxmlformats.org/officeDocument/2006/relationships/hyperlink" Target="https://login.consultant.ru/link/?req=doc&amp;base=LAW&amp;n=465974" TargetMode="External"/><Relationship Id="rId296" Type="http://schemas.openxmlformats.org/officeDocument/2006/relationships/hyperlink" Target="https://login.consultant.ru/link/?req=doc&amp;base=LAW&amp;n=466853&amp;dst=18331" TargetMode="External"/><Relationship Id="rId461" Type="http://schemas.openxmlformats.org/officeDocument/2006/relationships/hyperlink" Target="https://login.consultant.ru/link/?req=doc&amp;base=LAW&amp;n=482777&amp;dst=4101" TargetMode="External"/><Relationship Id="rId517" Type="http://schemas.openxmlformats.org/officeDocument/2006/relationships/hyperlink" Target="https://login.consultant.ru/link/?req=doc&amp;base=LAW&amp;n=466890&amp;dst=25759" TargetMode="External"/><Relationship Id="rId60" Type="http://schemas.openxmlformats.org/officeDocument/2006/relationships/hyperlink" Target="https://login.consultant.ru/link/?req=doc&amp;base=LAW&amp;n=466853&amp;dst=17956" TargetMode="External"/><Relationship Id="rId156" Type="http://schemas.openxmlformats.org/officeDocument/2006/relationships/hyperlink" Target="https://login.consultant.ru/link/?req=doc&amp;base=LAW&amp;n=466853&amp;dst=9824" TargetMode="External"/><Relationship Id="rId198" Type="http://schemas.openxmlformats.org/officeDocument/2006/relationships/hyperlink" Target="https://login.consultant.ru/link/?req=doc&amp;base=LAW&amp;n=466853&amp;dst=20332" TargetMode="External"/><Relationship Id="rId321" Type="http://schemas.openxmlformats.org/officeDocument/2006/relationships/hyperlink" Target="https://login.consultant.ru/link/?req=doc&amp;base=LAW&amp;n=466853&amp;dst=13925" TargetMode="External"/><Relationship Id="rId363" Type="http://schemas.openxmlformats.org/officeDocument/2006/relationships/image" Target="media/image7.wmf"/><Relationship Id="rId419" Type="http://schemas.openxmlformats.org/officeDocument/2006/relationships/hyperlink" Target="https://login.consultant.ru/link/?req=doc&amp;base=LAW&amp;n=466853&amp;dst=237" TargetMode="External"/><Relationship Id="rId223" Type="http://schemas.openxmlformats.org/officeDocument/2006/relationships/hyperlink" Target="https://login.consultant.ru/link/?req=doc&amp;base=LAW&amp;n=466853&amp;dst=6673" TargetMode="External"/><Relationship Id="rId430" Type="http://schemas.openxmlformats.org/officeDocument/2006/relationships/hyperlink" Target="https://login.consultant.ru/link/?req=doc&amp;base=LAW&amp;n=472828" TargetMode="External"/><Relationship Id="rId18" Type="http://schemas.openxmlformats.org/officeDocument/2006/relationships/hyperlink" Target="https://login.consultant.ru/link/?req=doc&amp;base=LAW&amp;n=466853&amp;dst=15436" TargetMode="External"/><Relationship Id="rId265" Type="http://schemas.openxmlformats.org/officeDocument/2006/relationships/hyperlink" Target="https://login.consultant.ru/link/?req=doc&amp;base=LAW&amp;n=466853&amp;dst=9984" TargetMode="External"/><Relationship Id="rId472" Type="http://schemas.openxmlformats.org/officeDocument/2006/relationships/hyperlink" Target="https://login.consultant.ru/link/?req=doc&amp;base=LAW&amp;n=437019&amp;dst=22408" TargetMode="External"/><Relationship Id="rId125" Type="http://schemas.openxmlformats.org/officeDocument/2006/relationships/hyperlink" Target="https://login.consultant.ru/link/?req=doc&amp;base=LAW&amp;n=466853&amp;dst=104423" TargetMode="External"/><Relationship Id="rId167" Type="http://schemas.openxmlformats.org/officeDocument/2006/relationships/hyperlink" Target="https://login.consultant.ru/link/?req=doc&amp;base=LAW&amp;n=466853&amp;dst=19952" TargetMode="External"/><Relationship Id="rId332" Type="http://schemas.openxmlformats.org/officeDocument/2006/relationships/hyperlink" Target="https://login.consultant.ru/link/?req=doc&amp;base=LAW&amp;n=466853&amp;dst=21322" TargetMode="External"/><Relationship Id="rId374" Type="http://schemas.openxmlformats.org/officeDocument/2006/relationships/image" Target="media/image13.wmf"/><Relationship Id="rId71" Type="http://schemas.openxmlformats.org/officeDocument/2006/relationships/hyperlink" Target="https://login.consultant.ru/link/?req=doc&amp;base=LAW&amp;n=466853&amp;dst=100712" TargetMode="External"/><Relationship Id="rId234" Type="http://schemas.openxmlformats.org/officeDocument/2006/relationships/hyperlink" Target="https://login.consultant.ru/link/?req=doc&amp;base=LAW&amp;n=466853&amp;dst=21947" TargetMode="External"/><Relationship Id="rId2" Type="http://schemas.openxmlformats.org/officeDocument/2006/relationships/settings" Target="settings.xml"/><Relationship Id="rId29" Type="http://schemas.openxmlformats.org/officeDocument/2006/relationships/hyperlink" Target="https://login.consultant.ru/link/?req=doc&amp;base=LAW&amp;n=466853&amp;dst=100232" TargetMode="External"/><Relationship Id="rId276" Type="http://schemas.openxmlformats.org/officeDocument/2006/relationships/hyperlink" Target="https://login.consultant.ru/link/?req=doc&amp;base=LAW&amp;n=466853&amp;dst=23598" TargetMode="External"/><Relationship Id="rId441" Type="http://schemas.openxmlformats.org/officeDocument/2006/relationships/hyperlink" Target="https://login.consultant.ru/link/?req=doc&amp;base=LAW&amp;n=466853&amp;dst=13485" TargetMode="External"/><Relationship Id="rId483" Type="http://schemas.openxmlformats.org/officeDocument/2006/relationships/hyperlink" Target="https://login.consultant.ru/link/?req=doc&amp;base=LAW&amp;n=437019&amp;dst=22488" TargetMode="External"/><Relationship Id="rId40" Type="http://schemas.openxmlformats.org/officeDocument/2006/relationships/hyperlink" Target="https://login.consultant.ru/link/?req=doc&amp;base=LAW&amp;n=466853&amp;dst=17890" TargetMode="External"/><Relationship Id="rId136" Type="http://schemas.openxmlformats.org/officeDocument/2006/relationships/hyperlink" Target="https://login.consultant.ru/link/?req=doc&amp;base=LAW&amp;n=466853&amp;dst=19915" TargetMode="External"/><Relationship Id="rId178" Type="http://schemas.openxmlformats.org/officeDocument/2006/relationships/hyperlink" Target="https://login.consultant.ru/link/?req=doc&amp;base=LAW&amp;n=466853&amp;dst=12259" TargetMode="External"/><Relationship Id="rId301" Type="http://schemas.openxmlformats.org/officeDocument/2006/relationships/hyperlink" Target="https://login.consultant.ru/link/?req=doc&amp;base=LAW&amp;n=466853&amp;dst=18333" TargetMode="External"/><Relationship Id="rId343" Type="http://schemas.openxmlformats.org/officeDocument/2006/relationships/hyperlink" Target="https://login.consultant.ru/link/?req=doc&amp;base=LAW&amp;n=466853&amp;dst=21326" TargetMode="External"/><Relationship Id="rId82" Type="http://schemas.openxmlformats.org/officeDocument/2006/relationships/hyperlink" Target="https://login.consultant.ru/link/?req=doc&amp;base=LAW&amp;n=466853&amp;dst=24359" TargetMode="External"/><Relationship Id="rId203" Type="http://schemas.openxmlformats.org/officeDocument/2006/relationships/hyperlink" Target="https://login.consultant.ru/link/?req=doc&amp;base=LAW&amp;n=466853&amp;dst=22291" TargetMode="External"/><Relationship Id="rId385" Type="http://schemas.openxmlformats.org/officeDocument/2006/relationships/hyperlink" Target="https://login.consultant.ru/link/?req=doc&amp;base=LAW&amp;n=466853&amp;dst=103588" TargetMode="External"/><Relationship Id="rId245" Type="http://schemas.openxmlformats.org/officeDocument/2006/relationships/hyperlink" Target="https://login.consultant.ru/link/?req=doc&amp;base=LAW&amp;n=463356&amp;dst=22399" TargetMode="External"/><Relationship Id="rId287" Type="http://schemas.openxmlformats.org/officeDocument/2006/relationships/hyperlink" Target="https://login.consultant.ru/link/?req=doc&amp;base=LAW&amp;n=466853&amp;dst=1027" TargetMode="External"/><Relationship Id="rId410" Type="http://schemas.openxmlformats.org/officeDocument/2006/relationships/hyperlink" Target="https://login.consultant.ru/link/?req=doc&amp;base=LAW&amp;n=466853&amp;dst=18933" TargetMode="External"/><Relationship Id="rId452" Type="http://schemas.openxmlformats.org/officeDocument/2006/relationships/hyperlink" Target="https://login.consultant.ru/link/?req=doc&amp;base=LAW&amp;n=466849&amp;dst=100711" TargetMode="External"/><Relationship Id="rId494" Type="http://schemas.openxmlformats.org/officeDocument/2006/relationships/hyperlink" Target="https://login.consultant.ru/link/?req=doc&amp;base=LAW&amp;n=437019&amp;dst=22488" TargetMode="External"/><Relationship Id="rId508" Type="http://schemas.openxmlformats.org/officeDocument/2006/relationships/hyperlink" Target="https://login.consultant.ru/link/?req=doc&amp;base=LAW&amp;n=466890&amp;dst=14535" TargetMode="External"/><Relationship Id="rId105" Type="http://schemas.openxmlformats.org/officeDocument/2006/relationships/hyperlink" Target="https://login.consultant.ru/link/?req=doc&amp;base=LAW&amp;n=466853&amp;dst=12141" TargetMode="External"/><Relationship Id="rId147" Type="http://schemas.openxmlformats.org/officeDocument/2006/relationships/hyperlink" Target="https://login.consultant.ru/link/?req=doc&amp;base=LAW&amp;n=466853&amp;dst=9305" TargetMode="External"/><Relationship Id="rId312" Type="http://schemas.openxmlformats.org/officeDocument/2006/relationships/hyperlink" Target="https://login.consultant.ru/link/?req=doc&amp;base=LAW&amp;n=466853&amp;dst=10164" TargetMode="External"/><Relationship Id="rId354" Type="http://schemas.openxmlformats.org/officeDocument/2006/relationships/hyperlink" Target="https://login.consultant.ru/link/?req=doc&amp;base=LAW&amp;n=466853&amp;dst=21352" TargetMode="External"/><Relationship Id="rId51" Type="http://schemas.openxmlformats.org/officeDocument/2006/relationships/hyperlink" Target="https://login.consultant.ru/link/?req=doc&amp;base=LAW&amp;n=466853&amp;dst=19883" TargetMode="External"/><Relationship Id="rId93" Type="http://schemas.openxmlformats.org/officeDocument/2006/relationships/image" Target="media/image1.wmf"/><Relationship Id="rId189" Type="http://schemas.openxmlformats.org/officeDocument/2006/relationships/hyperlink" Target="https://login.consultant.ru/link/?req=doc&amp;base=LAW&amp;n=466853&amp;dst=19960" TargetMode="External"/><Relationship Id="rId396" Type="http://schemas.openxmlformats.org/officeDocument/2006/relationships/hyperlink" Target="https://login.consultant.ru/link/?req=doc&amp;base=LAW&amp;n=466853&amp;dst=23616" TargetMode="External"/><Relationship Id="rId214" Type="http://schemas.openxmlformats.org/officeDocument/2006/relationships/hyperlink" Target="https://login.consultant.ru/link/?req=doc&amp;base=LAW&amp;n=466853&amp;dst=6416" TargetMode="External"/><Relationship Id="rId256" Type="http://schemas.openxmlformats.org/officeDocument/2006/relationships/hyperlink" Target="https://login.consultant.ru/link/?req=doc&amp;base=LAW&amp;n=466853&amp;dst=17745" TargetMode="External"/><Relationship Id="rId298" Type="http://schemas.openxmlformats.org/officeDocument/2006/relationships/hyperlink" Target="https://login.consultant.ru/link/?req=doc&amp;base=LAW&amp;n=466853&amp;dst=10452" TargetMode="External"/><Relationship Id="rId421" Type="http://schemas.openxmlformats.org/officeDocument/2006/relationships/hyperlink" Target="https://login.consultant.ru/link/?req=doc&amp;base=LAW&amp;n=466853&amp;dst=237" TargetMode="External"/><Relationship Id="rId463" Type="http://schemas.openxmlformats.org/officeDocument/2006/relationships/hyperlink" Target="https://login.consultant.ru/link/?req=doc&amp;base=LAW&amp;n=482777&amp;dst=4107" TargetMode="External"/><Relationship Id="rId519" Type="http://schemas.openxmlformats.org/officeDocument/2006/relationships/hyperlink" Target="https://login.consultant.ru/link/?req=doc&amp;base=LAW&amp;n=466890&amp;dst=25753" TargetMode="External"/><Relationship Id="rId116" Type="http://schemas.openxmlformats.org/officeDocument/2006/relationships/hyperlink" Target="https://login.consultant.ru/link/?req=doc&amp;base=LAW&amp;n=466853&amp;dst=18191" TargetMode="External"/><Relationship Id="rId158" Type="http://schemas.openxmlformats.org/officeDocument/2006/relationships/hyperlink" Target="https://login.consultant.ru/link/?req=doc&amp;base=LAW&amp;n=466853&amp;dst=25661" TargetMode="External"/><Relationship Id="rId323" Type="http://schemas.openxmlformats.org/officeDocument/2006/relationships/hyperlink" Target="https://login.consultant.ru/link/?req=doc&amp;base=LAW&amp;n=466853&amp;dst=21269" TargetMode="External"/><Relationship Id="rId20" Type="http://schemas.openxmlformats.org/officeDocument/2006/relationships/hyperlink" Target="https://login.consultant.ru/link/?req=doc&amp;base=LAW&amp;n=466853&amp;dst=104481" TargetMode="External"/><Relationship Id="rId62" Type="http://schemas.openxmlformats.org/officeDocument/2006/relationships/hyperlink" Target="https://login.consultant.ru/link/?req=doc&amp;base=LAW&amp;n=466853&amp;dst=21117" TargetMode="External"/><Relationship Id="rId365" Type="http://schemas.openxmlformats.org/officeDocument/2006/relationships/image" Target="media/image8.wmf"/><Relationship Id="rId225" Type="http://schemas.openxmlformats.org/officeDocument/2006/relationships/hyperlink" Target="https://login.consultant.ru/link/?req=doc&amp;base=LAW&amp;n=466853&amp;dst=14181" TargetMode="External"/><Relationship Id="rId267" Type="http://schemas.openxmlformats.org/officeDocument/2006/relationships/hyperlink" Target="https://login.consultant.ru/link/?req=doc&amp;base=LAW&amp;n=466853&amp;dst=9986" TargetMode="External"/><Relationship Id="rId432" Type="http://schemas.openxmlformats.org/officeDocument/2006/relationships/hyperlink" Target="https://login.consultant.ru/link/?req=doc&amp;base=LAW&amp;n=466853&amp;dst=13486" TargetMode="External"/><Relationship Id="rId474" Type="http://schemas.openxmlformats.org/officeDocument/2006/relationships/hyperlink" Target="https://login.consultant.ru/link/?req=doc&amp;base=LAW&amp;n=466890&amp;dst=26193" TargetMode="External"/><Relationship Id="rId127" Type="http://schemas.openxmlformats.org/officeDocument/2006/relationships/hyperlink" Target="https://login.consultant.ru/link/?req=doc&amp;base=LAW&amp;n=466853&amp;dst=18217" TargetMode="External"/><Relationship Id="rId31" Type="http://schemas.openxmlformats.org/officeDocument/2006/relationships/hyperlink" Target="https://login.consultant.ru/link/?req=doc&amp;base=LAW&amp;n=466853&amp;dst=20653" TargetMode="External"/><Relationship Id="rId73" Type="http://schemas.openxmlformats.org/officeDocument/2006/relationships/hyperlink" Target="https://login.consultant.ru/link/?req=doc&amp;base=LAW&amp;n=466853&amp;dst=100712" TargetMode="External"/><Relationship Id="rId169" Type="http://schemas.openxmlformats.org/officeDocument/2006/relationships/hyperlink" Target="https://login.consultant.ru/link/?req=doc&amp;base=LAW&amp;n=466853&amp;dst=19952" TargetMode="External"/><Relationship Id="rId334" Type="http://schemas.openxmlformats.org/officeDocument/2006/relationships/hyperlink" Target="https://login.consultant.ru/link/?req=doc&amp;base=LAW&amp;n=466853&amp;dst=19697" TargetMode="External"/><Relationship Id="rId376" Type="http://schemas.openxmlformats.org/officeDocument/2006/relationships/image" Target="media/image14.wmf"/><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6853&amp;dst=5727" TargetMode="External"/><Relationship Id="rId236" Type="http://schemas.openxmlformats.org/officeDocument/2006/relationships/hyperlink" Target="https://login.consultant.ru/link/?req=doc&amp;base=LAW&amp;n=463356&amp;dst=102651" TargetMode="External"/><Relationship Id="rId278" Type="http://schemas.openxmlformats.org/officeDocument/2006/relationships/hyperlink" Target="https://login.consultant.ru/link/?req=doc&amp;base=LAW&amp;n=466853&amp;dst=23598" TargetMode="External"/><Relationship Id="rId401" Type="http://schemas.openxmlformats.org/officeDocument/2006/relationships/hyperlink" Target="https://login.consultant.ru/link/?req=doc&amp;base=LAW&amp;n=466853&amp;dst=103689" TargetMode="External"/><Relationship Id="rId443" Type="http://schemas.openxmlformats.org/officeDocument/2006/relationships/hyperlink" Target="https://login.consultant.ru/link/?req=doc&amp;base=LAW&amp;n=451741&amp;dst=1420" TargetMode="External"/><Relationship Id="rId303" Type="http://schemas.openxmlformats.org/officeDocument/2006/relationships/hyperlink" Target="https://login.consultant.ru/link/?req=doc&amp;base=LAW&amp;n=466853&amp;dst=10081" TargetMode="External"/><Relationship Id="rId485" Type="http://schemas.openxmlformats.org/officeDocument/2006/relationships/hyperlink" Target="https://login.consultant.ru/link/?req=doc&amp;base=LAW&amp;n=466853&amp;dst=22390" TargetMode="External"/><Relationship Id="rId42" Type="http://schemas.openxmlformats.org/officeDocument/2006/relationships/hyperlink" Target="https://login.consultant.ru/link/?req=doc&amp;base=LAW&amp;n=466853&amp;dst=20656" TargetMode="External"/><Relationship Id="rId84" Type="http://schemas.openxmlformats.org/officeDocument/2006/relationships/hyperlink" Target="https://login.consultant.ru/link/?req=doc&amp;base=LAW&amp;n=466853&amp;dst=25525" TargetMode="External"/><Relationship Id="rId138" Type="http://schemas.openxmlformats.org/officeDocument/2006/relationships/hyperlink" Target="https://login.consultant.ru/link/?req=doc&amp;base=LAW&amp;n=466853&amp;dst=19918" TargetMode="External"/><Relationship Id="rId345" Type="http://schemas.openxmlformats.org/officeDocument/2006/relationships/hyperlink" Target="https://login.consultant.ru/link/?req=doc&amp;base=LAW&amp;n=466853&amp;dst=21330" TargetMode="External"/><Relationship Id="rId387" Type="http://schemas.openxmlformats.org/officeDocument/2006/relationships/hyperlink" Target="https://login.consultant.ru/link/?req=doc&amp;base=LAW&amp;n=466853&amp;dst=13354" TargetMode="External"/><Relationship Id="rId510" Type="http://schemas.openxmlformats.org/officeDocument/2006/relationships/hyperlink" Target="https://login.consultant.ru/link/?req=doc&amp;base=LAW&amp;n=466890&amp;dst=6028" TargetMode="External"/><Relationship Id="rId191" Type="http://schemas.openxmlformats.org/officeDocument/2006/relationships/hyperlink" Target="https://login.consultant.ru/link/?req=doc&amp;base=LAW&amp;n=466853&amp;dst=101441" TargetMode="External"/><Relationship Id="rId205" Type="http://schemas.openxmlformats.org/officeDocument/2006/relationships/hyperlink" Target="https://login.consultant.ru/link/?req=doc&amp;base=LAW&amp;n=466853&amp;dst=20005" TargetMode="External"/><Relationship Id="rId247" Type="http://schemas.openxmlformats.org/officeDocument/2006/relationships/hyperlink" Target="https://login.consultant.ru/link/?req=doc&amp;base=LAW&amp;n=466853&amp;dst=25009" TargetMode="External"/><Relationship Id="rId412" Type="http://schemas.openxmlformats.org/officeDocument/2006/relationships/hyperlink" Target="https://login.consultant.ru/link/?req=doc&amp;base=LAW&amp;n=466853&amp;dst=18934" TargetMode="External"/><Relationship Id="rId107" Type="http://schemas.openxmlformats.org/officeDocument/2006/relationships/hyperlink" Target="https://login.consultant.ru/link/?req=doc&amp;base=LAW&amp;n=466853&amp;dst=100975" TargetMode="External"/><Relationship Id="rId289" Type="http://schemas.openxmlformats.org/officeDocument/2006/relationships/hyperlink" Target="https://login.consultant.ru/link/?req=doc&amp;base=LAW&amp;n=466853&amp;dst=18329" TargetMode="External"/><Relationship Id="rId454" Type="http://schemas.openxmlformats.org/officeDocument/2006/relationships/hyperlink" Target="https://login.consultant.ru/link/?req=doc&amp;base=LAW&amp;n=451741&amp;dst=1530" TargetMode="External"/><Relationship Id="rId496" Type="http://schemas.openxmlformats.org/officeDocument/2006/relationships/hyperlink" Target="https://login.consultant.ru/link/?req=doc&amp;base=LAW&amp;n=466890&amp;dst=25805" TargetMode="External"/><Relationship Id="rId11" Type="http://schemas.openxmlformats.org/officeDocument/2006/relationships/hyperlink" Target="https://login.consultant.ru/link/?req=doc&amp;base=LAW&amp;n=463356" TargetMode="External"/><Relationship Id="rId53" Type="http://schemas.openxmlformats.org/officeDocument/2006/relationships/hyperlink" Target="https://login.consultant.ru/link/?req=doc&amp;base=LAW&amp;n=466853&amp;dst=17904" TargetMode="External"/><Relationship Id="rId149" Type="http://schemas.openxmlformats.org/officeDocument/2006/relationships/hyperlink" Target="https://login.consultant.ru/link/?req=doc&amp;base=LAW&amp;n=453483" TargetMode="External"/><Relationship Id="rId314" Type="http://schemas.openxmlformats.org/officeDocument/2006/relationships/hyperlink" Target="https://login.consultant.ru/link/?req=doc&amp;base=LAW&amp;n=466853&amp;dst=10192" TargetMode="External"/><Relationship Id="rId356" Type="http://schemas.openxmlformats.org/officeDocument/2006/relationships/hyperlink" Target="https://login.consultant.ru/link/?req=doc&amp;base=LAW&amp;n=466853&amp;dst=21357" TargetMode="External"/><Relationship Id="rId398" Type="http://schemas.openxmlformats.org/officeDocument/2006/relationships/hyperlink" Target="https://login.consultant.ru/link/?req=doc&amp;base=LAW&amp;n=466853&amp;dst=18923" TargetMode="External"/><Relationship Id="rId521" Type="http://schemas.openxmlformats.org/officeDocument/2006/relationships/hyperlink" Target="https://login.consultant.ru/link/?req=doc&amp;base=LAW&amp;n=480811&amp;dst=6379" TargetMode="External"/><Relationship Id="rId95" Type="http://schemas.openxmlformats.org/officeDocument/2006/relationships/hyperlink" Target="https://login.consultant.ru/link/?req=doc&amp;base=LAW&amp;n=466853&amp;dst=25529" TargetMode="External"/><Relationship Id="rId160" Type="http://schemas.openxmlformats.org/officeDocument/2006/relationships/hyperlink" Target="https://login.consultant.ru/link/?req=doc&amp;base=LAW&amp;n=466853&amp;dst=23530" TargetMode="External"/><Relationship Id="rId216" Type="http://schemas.openxmlformats.org/officeDocument/2006/relationships/hyperlink" Target="https://login.consultant.ru/link/?req=doc&amp;base=LAW&amp;n=466853&amp;dst=5922" TargetMode="External"/><Relationship Id="rId423" Type="http://schemas.openxmlformats.org/officeDocument/2006/relationships/hyperlink" Target="https://login.consultant.ru/link/?req=doc&amp;base=LAW&amp;n=466853&amp;dst=24760" TargetMode="External"/><Relationship Id="rId258" Type="http://schemas.openxmlformats.org/officeDocument/2006/relationships/hyperlink" Target="https://login.consultant.ru/link/?req=doc&amp;base=LAW&amp;n=466853" TargetMode="External"/><Relationship Id="rId465" Type="http://schemas.openxmlformats.org/officeDocument/2006/relationships/hyperlink" Target="https://login.consultant.ru/link/?req=doc&amp;base=LAW&amp;n=482777&amp;dst=726" TargetMode="External"/><Relationship Id="rId22" Type="http://schemas.openxmlformats.org/officeDocument/2006/relationships/hyperlink" Target="https://login.consultant.ru/link/?req=doc&amp;base=LAW&amp;n=466853&amp;dst=15444" TargetMode="External"/><Relationship Id="rId64" Type="http://schemas.openxmlformats.org/officeDocument/2006/relationships/hyperlink" Target="https://login.consultant.ru/link/?req=doc&amp;base=LAW&amp;n=466853&amp;dst=10589" TargetMode="External"/><Relationship Id="rId118" Type="http://schemas.openxmlformats.org/officeDocument/2006/relationships/hyperlink" Target="https://login.consultant.ru/link/?req=doc&amp;base=LAW&amp;n=466853&amp;dst=19446" TargetMode="External"/><Relationship Id="rId325" Type="http://schemas.openxmlformats.org/officeDocument/2006/relationships/hyperlink" Target="https://login.consultant.ru/link/?req=doc&amp;base=LAW&amp;n=466853&amp;dst=21303" TargetMode="External"/><Relationship Id="rId367" Type="http://schemas.openxmlformats.org/officeDocument/2006/relationships/image" Target="media/image9.wmf"/><Relationship Id="rId171" Type="http://schemas.openxmlformats.org/officeDocument/2006/relationships/hyperlink" Target="https://login.consultant.ru/link/?req=doc&amp;base=LAW&amp;n=466853&amp;dst=12245" TargetMode="External"/><Relationship Id="rId227" Type="http://schemas.openxmlformats.org/officeDocument/2006/relationships/hyperlink" Target="https://login.consultant.ru/link/?req=doc&amp;base=LAW&amp;n=454055" TargetMode="External"/><Relationship Id="rId269" Type="http://schemas.openxmlformats.org/officeDocument/2006/relationships/hyperlink" Target="https://login.consultant.ru/link/?req=doc&amp;base=LAW&amp;n=463356&amp;dst=5250" TargetMode="External"/><Relationship Id="rId434" Type="http://schemas.openxmlformats.org/officeDocument/2006/relationships/hyperlink" Target="https://login.consultant.ru/link/?req=doc&amp;base=LAW&amp;n=466853&amp;dst=23035" TargetMode="External"/><Relationship Id="rId476" Type="http://schemas.openxmlformats.org/officeDocument/2006/relationships/hyperlink" Target="https://login.consultant.ru/link/?req=doc&amp;base=LAW&amp;n=437019&amp;dst=22408" TargetMode="External"/><Relationship Id="rId33" Type="http://schemas.openxmlformats.org/officeDocument/2006/relationships/hyperlink" Target="https://login.consultant.ru/link/?req=doc&amp;base=LAW&amp;n=466853&amp;dst=100298" TargetMode="External"/><Relationship Id="rId129" Type="http://schemas.openxmlformats.org/officeDocument/2006/relationships/hyperlink" Target="https://login.consultant.ru/link/?req=doc&amp;base=LAW&amp;n=466853&amp;dst=104423" TargetMode="External"/><Relationship Id="rId280" Type="http://schemas.openxmlformats.org/officeDocument/2006/relationships/hyperlink" Target="https://login.consultant.ru/link/?req=doc&amp;base=LAW&amp;n=466853&amp;dst=18327" TargetMode="External"/><Relationship Id="rId336" Type="http://schemas.openxmlformats.org/officeDocument/2006/relationships/hyperlink" Target="https://login.consultant.ru/link/?req=doc&amp;base=LAW&amp;n=466853&amp;dst=24287" TargetMode="External"/><Relationship Id="rId501" Type="http://schemas.openxmlformats.org/officeDocument/2006/relationships/hyperlink" Target="https://login.consultant.ru/link/?req=doc&amp;base=LAW&amp;n=475532&amp;dst=26459" TargetMode="External"/><Relationship Id="rId75" Type="http://schemas.openxmlformats.org/officeDocument/2006/relationships/hyperlink" Target="https://login.consultant.ru/link/?req=doc&amp;base=LAW&amp;n=466853&amp;dst=17984" TargetMode="External"/><Relationship Id="rId140" Type="http://schemas.openxmlformats.org/officeDocument/2006/relationships/hyperlink" Target="https://login.consultant.ru/link/?req=doc&amp;base=LAW&amp;n=466853&amp;dst=22212" TargetMode="External"/><Relationship Id="rId182" Type="http://schemas.openxmlformats.org/officeDocument/2006/relationships/hyperlink" Target="https://login.consultant.ru/link/?req=doc&amp;base=LAW&amp;n=466853&amp;dst=19954" TargetMode="External"/><Relationship Id="rId378" Type="http://schemas.openxmlformats.org/officeDocument/2006/relationships/hyperlink" Target="https://login.consultant.ru/link/?req=doc&amp;base=LAW&amp;n=466853&amp;dst=15178" TargetMode="External"/><Relationship Id="rId403" Type="http://schemas.openxmlformats.org/officeDocument/2006/relationships/hyperlink" Target="https://login.consultant.ru/link/?req=doc&amp;base=LAW&amp;n=466853&amp;dst=18925" TargetMode="External"/><Relationship Id="rId6" Type="http://schemas.openxmlformats.org/officeDocument/2006/relationships/hyperlink" Target="https://login.consultant.ru/link/?req=doc&amp;base=LAW&amp;n=482899&amp;dst=3277" TargetMode="External"/><Relationship Id="rId238" Type="http://schemas.openxmlformats.org/officeDocument/2006/relationships/hyperlink" Target="https://login.consultant.ru/link/?req=doc&amp;base=LAW&amp;n=466853&amp;dst=23539" TargetMode="External"/><Relationship Id="rId445" Type="http://schemas.openxmlformats.org/officeDocument/2006/relationships/hyperlink" Target="https://login.consultant.ru/link/?req=doc&amp;base=LAW&amp;n=451741&amp;dst=1438" TargetMode="External"/><Relationship Id="rId487" Type="http://schemas.openxmlformats.org/officeDocument/2006/relationships/hyperlink" Target="https://login.consultant.ru/link/?req=doc&amp;base=LAW&amp;n=437019&amp;dst=22408" TargetMode="External"/><Relationship Id="rId291" Type="http://schemas.openxmlformats.org/officeDocument/2006/relationships/hyperlink" Target="https://login.consultant.ru/link/?req=doc&amp;base=LAW&amp;n=466853&amp;dst=10078" TargetMode="External"/><Relationship Id="rId305" Type="http://schemas.openxmlformats.org/officeDocument/2006/relationships/hyperlink" Target="https://login.consultant.ru/link/?req=doc&amp;base=LAW&amp;n=463356&amp;dst=15400" TargetMode="External"/><Relationship Id="rId347" Type="http://schemas.openxmlformats.org/officeDocument/2006/relationships/hyperlink" Target="https://login.consultant.ru/link/?req=doc&amp;base=LAW&amp;n=466853&amp;dst=21347" TargetMode="External"/><Relationship Id="rId512" Type="http://schemas.openxmlformats.org/officeDocument/2006/relationships/hyperlink" Target="https://login.consultant.ru/link/?req=doc&amp;base=LAW&amp;n=466890&amp;dst=100307" TargetMode="External"/><Relationship Id="rId44" Type="http://schemas.openxmlformats.org/officeDocument/2006/relationships/hyperlink" Target="https://login.consultant.ru/link/?req=doc&amp;base=LAW&amp;n=466853&amp;dst=17895" TargetMode="External"/><Relationship Id="rId86" Type="http://schemas.openxmlformats.org/officeDocument/2006/relationships/hyperlink" Target="https://login.consultant.ru/link/?req=doc&amp;base=LAW&amp;n=466853&amp;dst=25056" TargetMode="External"/><Relationship Id="rId151" Type="http://schemas.openxmlformats.org/officeDocument/2006/relationships/hyperlink" Target="https://login.consultant.ru/link/?req=doc&amp;base=LAW&amp;n=466853&amp;dst=8948" TargetMode="External"/><Relationship Id="rId389" Type="http://schemas.openxmlformats.org/officeDocument/2006/relationships/hyperlink" Target="https://login.consultant.ru/link/?req=doc&amp;base=LAW&amp;n=466853&amp;dst=23158" TargetMode="External"/><Relationship Id="rId193" Type="http://schemas.openxmlformats.org/officeDocument/2006/relationships/hyperlink" Target="https://login.consultant.ru/link/?req=doc&amp;base=LAW&amp;n=466853&amp;dst=24528" TargetMode="External"/><Relationship Id="rId207" Type="http://schemas.openxmlformats.org/officeDocument/2006/relationships/hyperlink" Target="https://login.consultant.ru/link/?req=doc&amp;base=LAW&amp;n=466853&amp;dst=19799" TargetMode="External"/><Relationship Id="rId249" Type="http://schemas.openxmlformats.org/officeDocument/2006/relationships/hyperlink" Target="https://login.consultant.ru/link/?req=doc&amp;base=LAW&amp;n=466853&amp;dst=12972" TargetMode="External"/><Relationship Id="rId414" Type="http://schemas.openxmlformats.org/officeDocument/2006/relationships/hyperlink" Target="https://login.consultant.ru/link/?req=doc&amp;base=LAW&amp;n=466853&amp;dst=3369" TargetMode="External"/><Relationship Id="rId456" Type="http://schemas.openxmlformats.org/officeDocument/2006/relationships/hyperlink" Target="https://login.consultant.ru/link/?req=doc&amp;base=LAW&amp;n=414881&amp;dst=100154" TargetMode="External"/><Relationship Id="rId498" Type="http://schemas.openxmlformats.org/officeDocument/2006/relationships/hyperlink" Target="https://login.consultant.ru/link/?req=doc&amp;base=LAW&amp;n=480811&amp;dst=25724" TargetMode="External"/><Relationship Id="rId13" Type="http://schemas.openxmlformats.org/officeDocument/2006/relationships/hyperlink" Target="https://login.consultant.ru/link/?req=doc&amp;base=LAW&amp;n=466853&amp;dst=15434" TargetMode="External"/><Relationship Id="rId109" Type="http://schemas.openxmlformats.org/officeDocument/2006/relationships/hyperlink" Target="https://login.consultant.ru/link/?req=doc&amp;base=LAW&amp;n=466853&amp;dst=25065" TargetMode="External"/><Relationship Id="rId260" Type="http://schemas.openxmlformats.org/officeDocument/2006/relationships/hyperlink" Target="https://login.consultant.ru/link/?req=doc&amp;base=LAW&amp;n=466853&amp;dst=5182" TargetMode="External"/><Relationship Id="rId316" Type="http://schemas.openxmlformats.org/officeDocument/2006/relationships/hyperlink" Target="https://login.consultant.ru/link/?req=doc&amp;base=LAW&amp;n=461106&amp;dst=100254" TargetMode="External"/><Relationship Id="rId523" Type="http://schemas.openxmlformats.org/officeDocument/2006/relationships/fontTable" Target="fontTable.xml"/><Relationship Id="rId55" Type="http://schemas.openxmlformats.org/officeDocument/2006/relationships/hyperlink" Target="https://login.consultant.ru/link/?req=doc&amp;base=LAW&amp;n=466853&amp;dst=17920" TargetMode="External"/><Relationship Id="rId97" Type="http://schemas.openxmlformats.org/officeDocument/2006/relationships/hyperlink" Target="https://login.consultant.ru/link/?req=doc&amp;base=LAW&amp;n=466853&amp;dst=100968" TargetMode="External"/><Relationship Id="rId120" Type="http://schemas.openxmlformats.org/officeDocument/2006/relationships/hyperlink" Target="https://login.consultant.ru/link/?req=doc&amp;base=LAW&amp;n=466853&amp;dst=100987" TargetMode="External"/><Relationship Id="rId358" Type="http://schemas.openxmlformats.org/officeDocument/2006/relationships/hyperlink" Target="https://login.consultant.ru/link/?req=doc&amp;base=LAW&amp;n=466853&amp;dst=21359" TargetMode="External"/><Relationship Id="rId162" Type="http://schemas.openxmlformats.org/officeDocument/2006/relationships/hyperlink" Target="https://login.consultant.ru/link/?req=doc&amp;base=LAW&amp;n=466853&amp;dst=24491" TargetMode="External"/><Relationship Id="rId218" Type="http://schemas.openxmlformats.org/officeDocument/2006/relationships/hyperlink" Target="https://login.consultant.ru/link/?req=doc&amp;base=LAW&amp;n=466853&amp;dst=15073" TargetMode="External"/><Relationship Id="rId425" Type="http://schemas.openxmlformats.org/officeDocument/2006/relationships/hyperlink" Target="https://login.consultant.ru/link/?req=doc&amp;base=LAW&amp;n=466853&amp;dst=20572" TargetMode="External"/><Relationship Id="rId467" Type="http://schemas.openxmlformats.org/officeDocument/2006/relationships/hyperlink" Target="https://login.consultant.ru/link/?req=doc&amp;base=LAW&amp;n=482777&amp;dst=5657" TargetMode="External"/><Relationship Id="rId271" Type="http://schemas.openxmlformats.org/officeDocument/2006/relationships/hyperlink" Target="https://login.consultant.ru/link/?req=doc&amp;base=LAW&amp;n=466853&amp;dst=23598" TargetMode="External"/><Relationship Id="rId24" Type="http://schemas.openxmlformats.org/officeDocument/2006/relationships/hyperlink" Target="https://login.consultant.ru/link/?req=doc&amp;base=LAW&amp;n=466853&amp;dst=15449" TargetMode="External"/><Relationship Id="rId66" Type="http://schemas.openxmlformats.org/officeDocument/2006/relationships/hyperlink" Target="https://login.consultant.ru/link/?req=doc&amp;base=LAW&amp;n=466853&amp;dst=104076" TargetMode="External"/><Relationship Id="rId131" Type="http://schemas.openxmlformats.org/officeDocument/2006/relationships/hyperlink" Target="https://login.consultant.ru/link/?req=doc&amp;base=LAW&amp;n=466853&amp;dst=10851" TargetMode="External"/><Relationship Id="rId327" Type="http://schemas.openxmlformats.org/officeDocument/2006/relationships/hyperlink" Target="https://login.consultant.ru/link/?req=doc&amp;base=LAW&amp;n=466853&amp;dst=21313" TargetMode="External"/><Relationship Id="rId369" Type="http://schemas.openxmlformats.org/officeDocument/2006/relationships/image" Target="media/image10.wmf"/><Relationship Id="rId173" Type="http://schemas.openxmlformats.org/officeDocument/2006/relationships/hyperlink" Target="https://login.consultant.ru/link/?req=doc&amp;base=LAW&amp;n=466853&amp;dst=12250" TargetMode="External"/><Relationship Id="rId229" Type="http://schemas.openxmlformats.org/officeDocument/2006/relationships/hyperlink" Target="https://login.consultant.ru/link/?req=doc&amp;base=LAW&amp;n=466853&amp;dst=2248" TargetMode="External"/><Relationship Id="rId380" Type="http://schemas.openxmlformats.org/officeDocument/2006/relationships/hyperlink" Target="https://login.consultant.ru/link/?req=doc&amp;base=LAW&amp;n=463356&amp;dst=103585" TargetMode="External"/><Relationship Id="rId436" Type="http://schemas.openxmlformats.org/officeDocument/2006/relationships/hyperlink" Target="https://login.consultant.ru/link/?req=doc&amp;base=LAW&amp;n=466853&amp;dst=24003" TargetMode="External"/><Relationship Id="rId240" Type="http://schemas.openxmlformats.org/officeDocument/2006/relationships/hyperlink" Target="https://login.consultant.ru/link/?req=doc&amp;base=LAW&amp;n=466853&amp;dst=10956" TargetMode="External"/><Relationship Id="rId478" Type="http://schemas.openxmlformats.org/officeDocument/2006/relationships/hyperlink" Target="https://login.consultant.ru/link/?req=doc&amp;base=LAW&amp;n=480811&amp;dst=22390" TargetMode="External"/><Relationship Id="rId35" Type="http://schemas.openxmlformats.org/officeDocument/2006/relationships/hyperlink" Target="https://login.consultant.ru/link/?req=doc&amp;base=LAW&amp;n=466853&amp;dst=100298" TargetMode="External"/><Relationship Id="rId77" Type="http://schemas.openxmlformats.org/officeDocument/2006/relationships/hyperlink" Target="https://login.consultant.ru/link/?req=doc&amp;base=LAW&amp;n=466853&amp;dst=100798" TargetMode="External"/><Relationship Id="rId100" Type="http://schemas.openxmlformats.org/officeDocument/2006/relationships/hyperlink" Target="https://login.consultant.ru/link/?req=doc&amp;base=LAW&amp;n=466853&amp;dst=21165" TargetMode="External"/><Relationship Id="rId282" Type="http://schemas.openxmlformats.org/officeDocument/2006/relationships/hyperlink" Target="https://login.consultant.ru/link/?req=doc&amp;base=LAW&amp;n=466853&amp;dst=1027" TargetMode="External"/><Relationship Id="rId338" Type="http://schemas.openxmlformats.org/officeDocument/2006/relationships/hyperlink" Target="https://login.consultant.ru/link/?req=doc&amp;base=LAW&amp;n=466853&amp;dst=24289" TargetMode="External"/><Relationship Id="rId503" Type="http://schemas.openxmlformats.org/officeDocument/2006/relationships/hyperlink" Target="https://login.consultant.ru/link/?req=doc&amp;base=LAW&amp;n=466890&amp;dst=12767" TargetMode="External"/><Relationship Id="rId8" Type="http://schemas.openxmlformats.org/officeDocument/2006/relationships/hyperlink" Target="https://login.consultant.ru/link/?req=doc&amp;base=LAW&amp;n=477383&amp;dst=4554" TargetMode="External"/><Relationship Id="rId142" Type="http://schemas.openxmlformats.org/officeDocument/2006/relationships/hyperlink" Target="https://login.consultant.ru/link/?req=doc&amp;base=LAW&amp;n=466853&amp;dst=25402" TargetMode="External"/><Relationship Id="rId184" Type="http://schemas.openxmlformats.org/officeDocument/2006/relationships/hyperlink" Target="https://login.consultant.ru/link/?req=doc&amp;base=LAW&amp;n=466853&amp;dst=19955" TargetMode="External"/><Relationship Id="rId391" Type="http://schemas.openxmlformats.org/officeDocument/2006/relationships/hyperlink" Target="https://login.consultant.ru/link/?req=doc&amp;base=LAW&amp;n=466853&amp;dst=18912" TargetMode="External"/><Relationship Id="rId405" Type="http://schemas.openxmlformats.org/officeDocument/2006/relationships/hyperlink" Target="https://login.consultant.ru/link/?req=doc&amp;base=LAW&amp;n=466853&amp;dst=18928" TargetMode="External"/><Relationship Id="rId447" Type="http://schemas.openxmlformats.org/officeDocument/2006/relationships/hyperlink" Target="https://login.consultant.ru/link/?req=doc&amp;base=LAW&amp;n=451741&amp;dst=1421" TargetMode="External"/><Relationship Id="rId251" Type="http://schemas.openxmlformats.org/officeDocument/2006/relationships/hyperlink" Target="https://login.consultant.ru/link/?req=doc&amp;base=LAW&amp;n=466853&amp;dst=12978" TargetMode="External"/><Relationship Id="rId489" Type="http://schemas.openxmlformats.org/officeDocument/2006/relationships/hyperlink" Target="https://login.consultant.ru/link/?req=doc&amp;base=LAW&amp;n=480811&amp;dst=22390" TargetMode="External"/><Relationship Id="rId46" Type="http://schemas.openxmlformats.org/officeDocument/2006/relationships/hyperlink" Target="https://login.consultant.ru/link/?req=doc&amp;base=LAW&amp;n=466853&amp;dst=19882" TargetMode="External"/><Relationship Id="rId293" Type="http://schemas.openxmlformats.org/officeDocument/2006/relationships/hyperlink" Target="https://login.consultant.ru/link/?req=doc&amp;base=LAW&amp;n=466853&amp;dst=23599" TargetMode="External"/><Relationship Id="rId307" Type="http://schemas.openxmlformats.org/officeDocument/2006/relationships/hyperlink" Target="https://login.consultant.ru/link/?req=doc&amp;base=LAW&amp;n=481297&amp;dst=5352" TargetMode="External"/><Relationship Id="rId349" Type="http://schemas.openxmlformats.org/officeDocument/2006/relationships/hyperlink" Target="https://login.consultant.ru/link/?req=doc&amp;base=LAW&amp;n=466853&amp;dst=21351" TargetMode="External"/><Relationship Id="rId514" Type="http://schemas.openxmlformats.org/officeDocument/2006/relationships/hyperlink" Target="https://login.consultant.ru/link/?req=doc&amp;base=LAW&amp;n=466853&amp;dst=23158" TargetMode="External"/><Relationship Id="rId88" Type="http://schemas.openxmlformats.org/officeDocument/2006/relationships/hyperlink" Target="https://login.consultant.ru/link/?req=doc&amp;base=LAW&amp;n=466853&amp;dst=24423" TargetMode="External"/><Relationship Id="rId111" Type="http://schemas.openxmlformats.org/officeDocument/2006/relationships/hyperlink" Target="https://login.consultant.ru/link/?req=doc&amp;base=LAW&amp;n=466853&amp;dst=24262" TargetMode="External"/><Relationship Id="rId153" Type="http://schemas.openxmlformats.org/officeDocument/2006/relationships/hyperlink" Target="https://login.consultant.ru/link/?req=doc&amp;base=LAW&amp;n=466853&amp;dst=20319" TargetMode="External"/><Relationship Id="rId195" Type="http://schemas.openxmlformats.org/officeDocument/2006/relationships/hyperlink" Target="https://login.consultant.ru/link/?req=doc&amp;base=LAW&amp;n=466853&amp;dst=19974" TargetMode="External"/><Relationship Id="rId209" Type="http://schemas.openxmlformats.org/officeDocument/2006/relationships/hyperlink" Target="https://login.consultant.ru/link/?req=doc&amp;base=LAW&amp;n=466853&amp;dst=101491" TargetMode="External"/><Relationship Id="rId360" Type="http://schemas.openxmlformats.org/officeDocument/2006/relationships/image" Target="media/image6.wmf"/><Relationship Id="rId416" Type="http://schemas.openxmlformats.org/officeDocument/2006/relationships/hyperlink" Target="https://login.consultant.ru/link/?req=doc&amp;base=LAW&amp;n=466853&amp;dst=15229" TargetMode="External"/><Relationship Id="rId220" Type="http://schemas.openxmlformats.org/officeDocument/2006/relationships/hyperlink" Target="https://login.consultant.ru/link/?req=doc&amp;base=LAW&amp;n=466853&amp;dst=23941" TargetMode="External"/><Relationship Id="rId458" Type="http://schemas.openxmlformats.org/officeDocument/2006/relationships/hyperlink" Target="https://login.consultant.ru/link/?req=doc&amp;base=LAW&amp;n=389245&amp;dst=100820" TargetMode="External"/><Relationship Id="rId15" Type="http://schemas.openxmlformats.org/officeDocument/2006/relationships/hyperlink" Target="https://login.consultant.ru/link/?req=doc&amp;base=LAW&amp;n=466853&amp;dst=15434" TargetMode="External"/><Relationship Id="rId57" Type="http://schemas.openxmlformats.org/officeDocument/2006/relationships/hyperlink" Target="https://login.consultant.ru/link/?req=doc&amp;base=LAW&amp;n=466853&amp;dst=17951" TargetMode="External"/><Relationship Id="rId262" Type="http://schemas.openxmlformats.org/officeDocument/2006/relationships/hyperlink" Target="https://login.consultant.ru/link/?req=doc&amp;base=LAW&amp;n=466853&amp;dst=9979" TargetMode="External"/><Relationship Id="rId318" Type="http://schemas.openxmlformats.org/officeDocument/2006/relationships/hyperlink" Target="https://login.consultant.ru/link/?req=doc&amp;base=LAW&amp;n=466853" TargetMode="External"/><Relationship Id="rId99" Type="http://schemas.openxmlformats.org/officeDocument/2006/relationships/hyperlink" Target="https://login.consultant.ru/link/?req=doc&amp;base=LAW&amp;n=466853&amp;dst=21165" TargetMode="External"/><Relationship Id="rId122" Type="http://schemas.openxmlformats.org/officeDocument/2006/relationships/hyperlink" Target="https://login.consultant.ru/link/?req=doc&amp;base=LAW&amp;n=466853&amp;dst=20285" TargetMode="External"/><Relationship Id="rId164" Type="http://schemas.openxmlformats.org/officeDocument/2006/relationships/hyperlink" Target="https://login.consultant.ru/link/?req=doc&amp;base=LAW&amp;n=463356&amp;dst=23139" TargetMode="External"/><Relationship Id="rId371" Type="http://schemas.openxmlformats.org/officeDocument/2006/relationships/image" Target="media/image11.wmf"/><Relationship Id="rId427" Type="http://schemas.openxmlformats.org/officeDocument/2006/relationships/hyperlink" Target="https://login.consultant.ru/link/?req=doc&amp;base=LAW&amp;n=466853&amp;dst=20572" TargetMode="External"/><Relationship Id="rId469" Type="http://schemas.openxmlformats.org/officeDocument/2006/relationships/hyperlink" Target="https://login.consultant.ru/link/?req=doc&amp;base=LAW&amp;n=421906" TargetMode="External"/><Relationship Id="rId26" Type="http://schemas.openxmlformats.org/officeDocument/2006/relationships/hyperlink" Target="https://login.consultant.ru/link/?req=doc&amp;base=LAW&amp;n=466853&amp;dst=16810" TargetMode="External"/><Relationship Id="rId231" Type="http://schemas.openxmlformats.org/officeDocument/2006/relationships/hyperlink" Target="https://login.consultant.ru/link/?req=doc&amp;base=LAW&amp;n=466853&amp;dst=20021" TargetMode="External"/><Relationship Id="rId273" Type="http://schemas.openxmlformats.org/officeDocument/2006/relationships/hyperlink" Target="https://login.consultant.ru/link/?req=doc&amp;base=LAW&amp;n=466853&amp;dst=10070" TargetMode="External"/><Relationship Id="rId329" Type="http://schemas.openxmlformats.org/officeDocument/2006/relationships/hyperlink" Target="https://login.consultant.ru/link/?req=doc&amp;base=LAW&amp;n=466853&amp;dst=21319" TargetMode="External"/><Relationship Id="rId480" Type="http://schemas.openxmlformats.org/officeDocument/2006/relationships/hyperlink" Target="https://login.consultant.ru/link/?req=doc&amp;base=LAW&amp;n=466853&amp;dst=23574" TargetMode="External"/><Relationship Id="rId68" Type="http://schemas.openxmlformats.org/officeDocument/2006/relationships/hyperlink" Target="https://login.consultant.ru/link/?req=doc&amp;base=LAW&amp;n=466853&amp;dst=19229" TargetMode="External"/><Relationship Id="rId133" Type="http://schemas.openxmlformats.org/officeDocument/2006/relationships/hyperlink" Target="https://login.consultant.ru/link/?req=doc&amp;base=LAW&amp;n=466853&amp;dst=101116" TargetMode="External"/><Relationship Id="rId175" Type="http://schemas.openxmlformats.org/officeDocument/2006/relationships/hyperlink" Target="https://login.consultant.ru/link/?req=doc&amp;base=LAW&amp;n=466853&amp;dst=12252" TargetMode="External"/><Relationship Id="rId340" Type="http://schemas.openxmlformats.org/officeDocument/2006/relationships/hyperlink" Target="https://login.consultant.ru/link/?req=doc&amp;base=LAW&amp;n=466853&amp;dst=20767" TargetMode="External"/><Relationship Id="rId200" Type="http://schemas.openxmlformats.org/officeDocument/2006/relationships/hyperlink" Target="https://login.consultant.ru/link/?req=doc&amp;base=LAW&amp;n=466853&amp;dst=22289" TargetMode="External"/><Relationship Id="rId382" Type="http://schemas.openxmlformats.org/officeDocument/2006/relationships/hyperlink" Target="https://login.consultant.ru/link/?req=doc&amp;base=LAW&amp;n=463356&amp;dst=13961" TargetMode="External"/><Relationship Id="rId438" Type="http://schemas.openxmlformats.org/officeDocument/2006/relationships/hyperlink" Target="https://login.consultant.ru/link/?req=doc&amp;base=LAW&amp;n=466853&amp;dst=13485" TargetMode="External"/><Relationship Id="rId242" Type="http://schemas.openxmlformats.org/officeDocument/2006/relationships/hyperlink" Target="https://login.consultant.ru/link/?req=doc&amp;base=LAW&amp;n=454055" TargetMode="External"/><Relationship Id="rId284" Type="http://schemas.openxmlformats.org/officeDocument/2006/relationships/hyperlink" Target="https://login.consultant.ru/link/?req=doc&amp;base=LAW&amp;n=466853&amp;dst=17823" TargetMode="External"/><Relationship Id="rId491" Type="http://schemas.openxmlformats.org/officeDocument/2006/relationships/hyperlink" Target="https://login.consultant.ru/link/?req=doc&amp;base=LAW&amp;n=466853&amp;dst=23574" TargetMode="External"/><Relationship Id="rId505" Type="http://schemas.openxmlformats.org/officeDocument/2006/relationships/hyperlink" Target="https://login.consultant.ru/link/?req=doc&amp;base=LAW&amp;n=466890&amp;dst=25758" TargetMode="External"/><Relationship Id="rId37" Type="http://schemas.openxmlformats.org/officeDocument/2006/relationships/hyperlink" Target="https://login.consultant.ru/link/?req=doc&amp;base=LAW&amp;n=466853&amp;dst=100496" TargetMode="External"/><Relationship Id="rId79" Type="http://schemas.openxmlformats.org/officeDocument/2006/relationships/hyperlink" Target="https://login.consultant.ru/link/?req=doc&amp;base=LAW&amp;n=466853&amp;dst=19233" TargetMode="External"/><Relationship Id="rId102" Type="http://schemas.openxmlformats.org/officeDocument/2006/relationships/hyperlink" Target="https://login.consultant.ru/link/?req=doc&amp;base=LAW&amp;n=466853&amp;dst=21165" TargetMode="External"/><Relationship Id="rId144" Type="http://schemas.openxmlformats.org/officeDocument/2006/relationships/hyperlink" Target="https://login.consultant.ru/link/?req=doc&amp;base=LAW&amp;n=482695" TargetMode="External"/><Relationship Id="rId90" Type="http://schemas.openxmlformats.org/officeDocument/2006/relationships/hyperlink" Target="https://login.consultant.ru/link/?req=doc&amp;base=LAW&amp;n=466853&amp;dst=19231" TargetMode="External"/><Relationship Id="rId186" Type="http://schemas.openxmlformats.org/officeDocument/2006/relationships/hyperlink" Target="https://login.consultant.ru/link/?req=doc&amp;base=LAW&amp;n=466853&amp;dst=19957" TargetMode="External"/><Relationship Id="rId351" Type="http://schemas.openxmlformats.org/officeDocument/2006/relationships/hyperlink" Target="https://login.consultant.ru/link/?req=doc&amp;base=LAW&amp;n=466853&amp;dst=21353" TargetMode="External"/><Relationship Id="rId393" Type="http://schemas.openxmlformats.org/officeDocument/2006/relationships/hyperlink" Target="https://login.consultant.ru/link/?req=doc&amp;base=LAW&amp;n=466853&amp;dst=103686" TargetMode="External"/><Relationship Id="rId407" Type="http://schemas.openxmlformats.org/officeDocument/2006/relationships/hyperlink" Target="https://login.consultant.ru/link/?req=doc&amp;base=LAW&amp;n=466853&amp;dst=18929" TargetMode="External"/><Relationship Id="rId449" Type="http://schemas.openxmlformats.org/officeDocument/2006/relationships/hyperlink" Target="https://login.consultant.ru/link/?req=doc&amp;base=LAW&amp;n=466853&amp;dst=13485" TargetMode="External"/><Relationship Id="rId211" Type="http://schemas.openxmlformats.org/officeDocument/2006/relationships/hyperlink" Target="https://login.consultant.ru/link/?req=doc&amp;base=LAW&amp;n=466853&amp;dst=20007" TargetMode="External"/><Relationship Id="rId253" Type="http://schemas.openxmlformats.org/officeDocument/2006/relationships/hyperlink" Target="https://login.consultant.ru/link/?req=doc&amp;base=LAW&amp;n=466853&amp;dst=15088" TargetMode="External"/><Relationship Id="rId295" Type="http://schemas.openxmlformats.org/officeDocument/2006/relationships/hyperlink" Target="https://login.consultant.ru/link/?req=doc&amp;base=LAW&amp;n=466853&amp;dst=23601" TargetMode="External"/><Relationship Id="rId309" Type="http://schemas.openxmlformats.org/officeDocument/2006/relationships/hyperlink" Target="https://login.consultant.ru/link/?req=doc&amp;base=LAW&amp;n=466853&amp;dst=5403" TargetMode="External"/><Relationship Id="rId460" Type="http://schemas.openxmlformats.org/officeDocument/2006/relationships/hyperlink" Target="https://login.consultant.ru/link/?req=doc&amp;base=LAW&amp;n=482777&amp;dst=4213" TargetMode="External"/><Relationship Id="rId516" Type="http://schemas.openxmlformats.org/officeDocument/2006/relationships/hyperlink" Target="https://login.consultant.ru/link/?req=doc&amp;base=LAW&amp;n=466890&amp;dst=25725" TargetMode="External"/><Relationship Id="rId48" Type="http://schemas.openxmlformats.org/officeDocument/2006/relationships/hyperlink" Target="https://login.consultant.ru/link/?req=doc&amp;base=LAW&amp;n=466853&amp;dst=19882" TargetMode="External"/><Relationship Id="rId113" Type="http://schemas.openxmlformats.org/officeDocument/2006/relationships/hyperlink" Target="https://login.consultant.ru/link/?req=doc&amp;base=LAW&amp;n=466853&amp;dst=100975" TargetMode="External"/><Relationship Id="rId320" Type="http://schemas.openxmlformats.org/officeDocument/2006/relationships/hyperlink" Target="https://login.consultant.ru/link/?req=doc&amp;base=LAW&amp;n=461119&amp;dst=69" TargetMode="External"/><Relationship Id="rId155" Type="http://schemas.openxmlformats.org/officeDocument/2006/relationships/hyperlink" Target="https://login.consultant.ru/link/?req=doc&amp;base=LAW&amp;n=463356&amp;dst=101238" TargetMode="External"/><Relationship Id="rId197" Type="http://schemas.openxmlformats.org/officeDocument/2006/relationships/hyperlink" Target="https://login.consultant.ru/link/?req=doc&amp;base=LAW&amp;n=466853&amp;dst=101451" TargetMode="External"/><Relationship Id="rId362" Type="http://schemas.openxmlformats.org/officeDocument/2006/relationships/hyperlink" Target="https://login.consultant.ru/link/?req=doc&amp;base=LAW&amp;n=465974" TargetMode="External"/><Relationship Id="rId418" Type="http://schemas.openxmlformats.org/officeDocument/2006/relationships/hyperlink" Target="https://login.consultant.ru/link/?req=doc&amp;base=LAW&amp;n=466853&amp;dst=15245" TargetMode="External"/><Relationship Id="rId222" Type="http://schemas.openxmlformats.org/officeDocument/2006/relationships/hyperlink" Target="https://login.consultant.ru/link/?req=doc&amp;base=LAW&amp;n=466853&amp;dst=22888" TargetMode="External"/><Relationship Id="rId264" Type="http://schemas.openxmlformats.org/officeDocument/2006/relationships/hyperlink" Target="https://login.consultant.ru/link/?req=doc&amp;base=LAW&amp;n=466853&amp;dst=9983" TargetMode="External"/><Relationship Id="rId471" Type="http://schemas.openxmlformats.org/officeDocument/2006/relationships/hyperlink" Target="https://login.consultant.ru/link/?req=doc&amp;base=LAW&amp;n=466853&amp;dst=22390" TargetMode="External"/><Relationship Id="rId17" Type="http://schemas.openxmlformats.org/officeDocument/2006/relationships/hyperlink" Target="https://login.consultant.ru/link/?req=doc&amp;base=LAW&amp;n=466853&amp;dst=5990" TargetMode="External"/><Relationship Id="rId59" Type="http://schemas.openxmlformats.org/officeDocument/2006/relationships/hyperlink" Target="https://login.consultant.ru/link/?req=doc&amp;base=LAW&amp;n=466853&amp;dst=17953" TargetMode="External"/><Relationship Id="rId124" Type="http://schemas.openxmlformats.org/officeDocument/2006/relationships/hyperlink" Target="https://login.consultant.ru/link/?req=doc&amp;base=LAW&amp;n=466853&amp;dst=18216" TargetMode="External"/><Relationship Id="rId70" Type="http://schemas.openxmlformats.org/officeDocument/2006/relationships/hyperlink" Target="https://login.consultant.ru/link/?req=doc&amp;base=LAW&amp;n=466853&amp;dst=104076" TargetMode="External"/><Relationship Id="rId166" Type="http://schemas.openxmlformats.org/officeDocument/2006/relationships/hyperlink" Target="https://login.consultant.ru/link/?req=doc&amp;base=LAW&amp;n=466853&amp;dst=101301" TargetMode="External"/><Relationship Id="rId331" Type="http://schemas.openxmlformats.org/officeDocument/2006/relationships/hyperlink" Target="https://login.consultant.ru/link/?req=doc&amp;base=LAW&amp;n=466853&amp;dst=21321" TargetMode="External"/><Relationship Id="rId373" Type="http://schemas.openxmlformats.org/officeDocument/2006/relationships/hyperlink" Target="https://login.consultant.ru/link/?req=doc&amp;base=LAW&amp;n=465974" TargetMode="External"/><Relationship Id="rId429" Type="http://schemas.openxmlformats.org/officeDocument/2006/relationships/hyperlink" Target="https://login.consultant.ru/link/?req=doc&amp;base=LAW&amp;n=466853&amp;dst=11382" TargetMode="External"/><Relationship Id="rId1" Type="http://schemas.openxmlformats.org/officeDocument/2006/relationships/styles" Target="styles.xml"/><Relationship Id="rId233" Type="http://schemas.openxmlformats.org/officeDocument/2006/relationships/hyperlink" Target="https://login.consultant.ru/link/?req=doc&amp;base=LAW&amp;n=466853&amp;dst=24334" TargetMode="External"/><Relationship Id="rId440" Type="http://schemas.openxmlformats.org/officeDocument/2006/relationships/hyperlink" Target="https://login.consultant.ru/link/?req=doc&amp;base=LAW&amp;n=466853&amp;dst=23579" TargetMode="External"/><Relationship Id="rId28" Type="http://schemas.openxmlformats.org/officeDocument/2006/relationships/hyperlink" Target="https://login.consultant.ru/link/?req=doc&amp;base=LAW&amp;n=466853&amp;dst=5900" TargetMode="External"/><Relationship Id="rId275" Type="http://schemas.openxmlformats.org/officeDocument/2006/relationships/hyperlink" Target="https://login.consultant.ru/link/?req=doc&amp;base=LAW&amp;n=466853&amp;dst=25277" TargetMode="External"/><Relationship Id="rId300" Type="http://schemas.openxmlformats.org/officeDocument/2006/relationships/hyperlink" Target="https://login.consultant.ru/link/?req=doc&amp;base=LAW&amp;n=466853&amp;dst=18332" TargetMode="External"/><Relationship Id="rId482" Type="http://schemas.openxmlformats.org/officeDocument/2006/relationships/hyperlink" Target="https://login.consultant.ru/link/?req=doc&amp;base=LAW&amp;n=437019&amp;dst=23576" TargetMode="External"/><Relationship Id="rId81" Type="http://schemas.openxmlformats.org/officeDocument/2006/relationships/hyperlink" Target="https://login.consultant.ru/link/?req=doc&amp;base=LAW&amp;n=466853&amp;dst=24343" TargetMode="External"/><Relationship Id="rId135" Type="http://schemas.openxmlformats.org/officeDocument/2006/relationships/hyperlink" Target="https://login.consultant.ru/link/?req=doc&amp;base=LAW&amp;n=466853&amp;dst=19914" TargetMode="External"/><Relationship Id="rId177" Type="http://schemas.openxmlformats.org/officeDocument/2006/relationships/hyperlink" Target="https://login.consultant.ru/link/?req=doc&amp;base=LAW&amp;n=466853&amp;dst=12258" TargetMode="External"/><Relationship Id="rId342" Type="http://schemas.openxmlformats.org/officeDocument/2006/relationships/hyperlink" Target="https://login.consultant.ru/link/?req=doc&amp;base=LAW&amp;n=466853&amp;dst=20773" TargetMode="External"/><Relationship Id="rId384" Type="http://schemas.openxmlformats.org/officeDocument/2006/relationships/hyperlink" Target="https://login.consultant.ru/link/?req=doc&amp;base=LAW&amp;n=466853&amp;dst=13961" TargetMode="External"/><Relationship Id="rId202" Type="http://schemas.openxmlformats.org/officeDocument/2006/relationships/hyperlink" Target="https://login.consultant.ru/link/?req=doc&amp;base=LAW&amp;n=466853&amp;dst=22290" TargetMode="External"/><Relationship Id="rId244" Type="http://schemas.openxmlformats.org/officeDocument/2006/relationships/hyperlink" Target="https://login.consultant.ru/link/?req=doc&amp;base=LAW&amp;n=466853&amp;dst=22390" TargetMode="External"/><Relationship Id="rId39" Type="http://schemas.openxmlformats.org/officeDocument/2006/relationships/hyperlink" Target="https://login.consultant.ru/link/?req=doc&amp;base=LAW&amp;n=466853&amp;dst=20654" TargetMode="External"/><Relationship Id="rId286" Type="http://schemas.openxmlformats.org/officeDocument/2006/relationships/hyperlink" Target="https://login.consultant.ru/link/?req=doc&amp;base=LAW&amp;n=466853&amp;dst=18328" TargetMode="External"/><Relationship Id="rId451" Type="http://schemas.openxmlformats.org/officeDocument/2006/relationships/hyperlink" Target="https://login.consultant.ru/link/?req=doc&amp;base=LAW&amp;n=477368" TargetMode="External"/><Relationship Id="rId493" Type="http://schemas.openxmlformats.org/officeDocument/2006/relationships/hyperlink" Target="https://login.consultant.ru/link/?req=doc&amp;base=LAW&amp;n=437019&amp;dst=23576" TargetMode="External"/><Relationship Id="rId507" Type="http://schemas.openxmlformats.org/officeDocument/2006/relationships/hyperlink" Target="https://login.consultant.ru/link/?req=doc&amp;base=LAW&amp;n=466890&amp;dst=25758" TargetMode="External"/><Relationship Id="rId50" Type="http://schemas.openxmlformats.org/officeDocument/2006/relationships/hyperlink" Target="https://login.consultant.ru/link/?req=doc&amp;base=LAW&amp;n=466853&amp;dst=19883" TargetMode="External"/><Relationship Id="rId104" Type="http://schemas.openxmlformats.org/officeDocument/2006/relationships/hyperlink" Target="https://login.consultant.ru/link/?req=doc&amp;base=LAW&amp;n=466853&amp;dst=25530" TargetMode="External"/><Relationship Id="rId146" Type="http://schemas.openxmlformats.org/officeDocument/2006/relationships/hyperlink" Target="https://login.consultant.ru/link/?req=doc&amp;base=LAW&amp;n=466853&amp;dst=101116" TargetMode="External"/><Relationship Id="rId188" Type="http://schemas.openxmlformats.org/officeDocument/2006/relationships/hyperlink" Target="https://login.consultant.ru/link/?req=doc&amp;base=LAW&amp;n=466853&amp;dst=101441" TargetMode="External"/><Relationship Id="rId311" Type="http://schemas.openxmlformats.org/officeDocument/2006/relationships/hyperlink" Target="https://login.consultant.ru/link/?req=doc&amp;base=LAW&amp;n=466853&amp;dst=10163" TargetMode="External"/><Relationship Id="rId353" Type="http://schemas.openxmlformats.org/officeDocument/2006/relationships/hyperlink" Target="https://login.consultant.ru/link/?req=doc&amp;base=LAW&amp;n=466853&amp;dst=21354" TargetMode="External"/><Relationship Id="rId395" Type="http://schemas.openxmlformats.org/officeDocument/2006/relationships/hyperlink" Target="https://login.consultant.ru/link/?req=doc&amp;base=LAW&amp;n=466853&amp;dst=18917" TargetMode="External"/><Relationship Id="rId409" Type="http://schemas.openxmlformats.org/officeDocument/2006/relationships/hyperlink" Target="https://login.consultant.ru/link/?req=doc&amp;base=LAW&amp;n=466853&amp;dst=18932" TargetMode="External"/><Relationship Id="rId92" Type="http://schemas.openxmlformats.org/officeDocument/2006/relationships/hyperlink" Target="https://login.consultant.ru/link/?req=doc&amp;base=LAW&amp;n=466853&amp;dst=100798" TargetMode="External"/><Relationship Id="rId213" Type="http://schemas.openxmlformats.org/officeDocument/2006/relationships/hyperlink" Target="https://login.consultant.ru/link/?req=doc&amp;base=LAW&amp;n=466853&amp;dst=6415" TargetMode="External"/><Relationship Id="rId420" Type="http://schemas.openxmlformats.org/officeDocument/2006/relationships/hyperlink" Target="https://login.consultant.ru/link/?req=doc&amp;base=LAW&amp;n=466853&amp;dst=24744" TargetMode="External"/><Relationship Id="rId255" Type="http://schemas.openxmlformats.org/officeDocument/2006/relationships/hyperlink" Target="https://login.consultant.ru/link/?req=doc&amp;base=LAW&amp;n=466853&amp;dst=19819" TargetMode="External"/><Relationship Id="rId297" Type="http://schemas.openxmlformats.org/officeDocument/2006/relationships/hyperlink" Target="https://login.consultant.ru/link/?req=doc&amp;base=LAW&amp;n=466853&amp;dst=10451" TargetMode="External"/><Relationship Id="rId462" Type="http://schemas.openxmlformats.org/officeDocument/2006/relationships/hyperlink" Target="https://login.consultant.ru/link/?req=doc&amp;base=LAW&amp;n=482777&amp;dst=4104" TargetMode="External"/><Relationship Id="rId518" Type="http://schemas.openxmlformats.org/officeDocument/2006/relationships/hyperlink" Target="https://login.consultant.ru/link/?req=doc&amp;base=LAW&amp;n=466890&amp;dst=25764" TargetMode="External"/><Relationship Id="rId115" Type="http://schemas.openxmlformats.org/officeDocument/2006/relationships/hyperlink" Target="https://login.consultant.ru/link/?req=doc&amp;base=LAW&amp;n=466853&amp;dst=100987" TargetMode="External"/><Relationship Id="rId157" Type="http://schemas.openxmlformats.org/officeDocument/2006/relationships/hyperlink" Target="https://login.consultant.ru/link/?req=doc&amp;base=LAW&amp;n=466853&amp;dst=9824" TargetMode="External"/><Relationship Id="rId322" Type="http://schemas.openxmlformats.org/officeDocument/2006/relationships/hyperlink" Target="https://login.consultant.ru/link/?req=doc&amp;base=LAW&amp;n=466853&amp;dst=103450" TargetMode="External"/><Relationship Id="rId364" Type="http://schemas.openxmlformats.org/officeDocument/2006/relationships/hyperlink" Target="https://login.consultant.ru/link/?req=doc&amp;base=LAW&amp;n=465974" TargetMode="External"/><Relationship Id="rId61" Type="http://schemas.openxmlformats.org/officeDocument/2006/relationships/hyperlink" Target="https://login.consultant.ru/link/?req=doc&amp;base=LAW&amp;n=466853&amp;dst=100661" TargetMode="External"/><Relationship Id="rId199" Type="http://schemas.openxmlformats.org/officeDocument/2006/relationships/hyperlink" Target="https://login.consultant.ru/link/?req=doc&amp;base=LAW&amp;n=466853&amp;dst=19984" TargetMode="External"/><Relationship Id="rId19" Type="http://schemas.openxmlformats.org/officeDocument/2006/relationships/hyperlink" Target="https://login.consultant.ru/link/?req=doc&amp;base=LAW&amp;n=466853&amp;dst=15437" TargetMode="External"/><Relationship Id="rId224" Type="http://schemas.openxmlformats.org/officeDocument/2006/relationships/hyperlink" Target="https://login.consultant.ru/link/?req=doc&amp;base=LAW&amp;n=466853&amp;dst=14180" TargetMode="External"/><Relationship Id="rId266" Type="http://schemas.openxmlformats.org/officeDocument/2006/relationships/hyperlink" Target="https://login.consultant.ru/link/?req=doc&amp;base=LAW&amp;n=466853&amp;dst=9985" TargetMode="External"/><Relationship Id="rId431" Type="http://schemas.openxmlformats.org/officeDocument/2006/relationships/hyperlink" Target="https://login.consultant.ru/link/?req=doc&amp;base=LAW&amp;n=466853&amp;dst=13485" TargetMode="External"/><Relationship Id="rId473" Type="http://schemas.openxmlformats.org/officeDocument/2006/relationships/hyperlink" Target="https://login.consultant.ru/link/?req=doc&amp;base=LAW&amp;n=437019&amp;dst=22410" TargetMode="External"/><Relationship Id="rId30" Type="http://schemas.openxmlformats.org/officeDocument/2006/relationships/hyperlink" Target="https://login.consultant.ru/link/?req=doc&amp;base=LAW&amp;n=466853&amp;dst=16894" TargetMode="External"/><Relationship Id="rId126" Type="http://schemas.openxmlformats.org/officeDocument/2006/relationships/hyperlink" Target="https://login.consultant.ru/link/?req=doc&amp;base=LAW&amp;n=466853&amp;dst=2992" TargetMode="External"/><Relationship Id="rId168" Type="http://schemas.openxmlformats.org/officeDocument/2006/relationships/hyperlink" Target="https://login.consultant.ru/link/?req=doc&amp;base=LAW&amp;n=466853&amp;dst=19952" TargetMode="External"/><Relationship Id="rId333" Type="http://schemas.openxmlformats.org/officeDocument/2006/relationships/hyperlink" Target="https://login.consultant.ru/link/?req=doc&amp;base=LAW&amp;n=466853&amp;dst=11135" TargetMode="External"/><Relationship Id="rId72" Type="http://schemas.openxmlformats.org/officeDocument/2006/relationships/hyperlink" Target="https://login.consultant.ru/link/?req=doc&amp;base=LAW&amp;n=466853&amp;dst=17981" TargetMode="External"/><Relationship Id="rId375" Type="http://schemas.openxmlformats.org/officeDocument/2006/relationships/hyperlink" Target="https://login.consultant.ru/link/?req=doc&amp;base=LAW&amp;n=466853&amp;dst=2557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2777&amp;dst=5548" TargetMode="External"/><Relationship Id="rId277" Type="http://schemas.openxmlformats.org/officeDocument/2006/relationships/hyperlink" Target="https://login.consultant.ru/link/?req=doc&amp;base=LAW&amp;n=466853&amp;dst=25278" TargetMode="External"/><Relationship Id="rId400" Type="http://schemas.openxmlformats.org/officeDocument/2006/relationships/hyperlink" Target="https://login.consultant.ru/link/?req=doc&amp;base=LAW&amp;n=466853&amp;dst=18924" TargetMode="External"/><Relationship Id="rId442" Type="http://schemas.openxmlformats.org/officeDocument/2006/relationships/hyperlink" Target="https://login.consultant.ru/link/?req=doc&amp;base=LAW&amp;n=474036" TargetMode="External"/><Relationship Id="rId484" Type="http://schemas.openxmlformats.org/officeDocument/2006/relationships/hyperlink" Target="https://login.consultant.ru/link/?req=doc&amp;base=LAW&amp;n=466853&amp;dst=24002" TargetMode="External"/><Relationship Id="rId137" Type="http://schemas.openxmlformats.org/officeDocument/2006/relationships/hyperlink" Target="https://login.consultant.ru/link/?req=doc&amp;base=LAW&amp;n=466853&amp;dst=19916" TargetMode="External"/><Relationship Id="rId302" Type="http://schemas.openxmlformats.org/officeDocument/2006/relationships/hyperlink" Target="https://login.consultant.ru/link/?req=doc&amp;base=LAW&amp;n=466853&amp;dst=5299" TargetMode="External"/><Relationship Id="rId344" Type="http://schemas.openxmlformats.org/officeDocument/2006/relationships/hyperlink" Target="https://login.consultant.ru/link/?req=doc&amp;base=LAW&amp;n=466853&amp;dst=21327" TargetMode="External"/><Relationship Id="rId41" Type="http://schemas.openxmlformats.org/officeDocument/2006/relationships/hyperlink" Target="https://login.consultant.ru/link/?req=doc&amp;base=LAW&amp;n=466853&amp;dst=17890" TargetMode="External"/><Relationship Id="rId83" Type="http://schemas.openxmlformats.org/officeDocument/2006/relationships/hyperlink" Target="https://login.consultant.ru/link/?req=doc&amp;base=LAW&amp;n=466853&amp;dst=24363" TargetMode="External"/><Relationship Id="rId179" Type="http://schemas.openxmlformats.org/officeDocument/2006/relationships/hyperlink" Target="https://login.consultant.ru/link/?req=doc&amp;base=LAW&amp;n=466853&amp;dst=191" TargetMode="External"/><Relationship Id="rId386" Type="http://schemas.openxmlformats.org/officeDocument/2006/relationships/hyperlink" Target="https://login.consultant.ru/link/?req=doc&amp;base=LAW&amp;n=466853&amp;dst=20075" TargetMode="External"/><Relationship Id="rId190" Type="http://schemas.openxmlformats.org/officeDocument/2006/relationships/hyperlink" Target="https://login.consultant.ru/link/?req=doc&amp;base=LAW&amp;n=466853&amp;dst=19964" TargetMode="External"/><Relationship Id="rId204" Type="http://schemas.openxmlformats.org/officeDocument/2006/relationships/hyperlink" Target="https://login.consultant.ru/link/?req=doc&amp;base=LAW&amp;n=466853&amp;dst=20004" TargetMode="External"/><Relationship Id="rId246" Type="http://schemas.openxmlformats.org/officeDocument/2006/relationships/hyperlink" Target="https://login.consultant.ru/link/?req=doc&amp;base=LAW&amp;n=466853&amp;dst=102651" TargetMode="External"/><Relationship Id="rId288" Type="http://schemas.openxmlformats.org/officeDocument/2006/relationships/hyperlink" Target="https://login.consultant.ru/link/?req=doc&amp;base=LAW&amp;n=466853&amp;dst=10076" TargetMode="External"/><Relationship Id="rId411" Type="http://schemas.openxmlformats.org/officeDocument/2006/relationships/hyperlink" Target="https://login.consultant.ru/link/?req=doc&amp;base=LAW&amp;n=466853&amp;dst=18933" TargetMode="External"/><Relationship Id="rId453" Type="http://schemas.openxmlformats.org/officeDocument/2006/relationships/hyperlink" Target="https://login.consultant.ru/link/?req=doc&amp;base=LAW&amp;n=466853&amp;dst=13485" TargetMode="External"/><Relationship Id="rId509" Type="http://schemas.openxmlformats.org/officeDocument/2006/relationships/hyperlink" Target="https://login.consultant.ru/link/?req=doc&amp;base=LAW&amp;n=466890&amp;dst=25335" TargetMode="External"/><Relationship Id="rId106" Type="http://schemas.openxmlformats.org/officeDocument/2006/relationships/hyperlink" Target="https://login.consultant.ru/link/?req=doc&amp;base=LAW&amp;n=466853&amp;dst=18173" TargetMode="External"/><Relationship Id="rId313" Type="http://schemas.openxmlformats.org/officeDocument/2006/relationships/hyperlink" Target="https://login.consultant.ru/link/?req=doc&amp;base=LAW&amp;n=466853&amp;dst=10191" TargetMode="External"/><Relationship Id="rId495" Type="http://schemas.openxmlformats.org/officeDocument/2006/relationships/hyperlink" Target="https://login.consultant.ru/link/?req=doc&amp;base=LAW&amp;n=466853&amp;dst=24002" TargetMode="External"/><Relationship Id="rId10" Type="http://schemas.openxmlformats.org/officeDocument/2006/relationships/hyperlink" Target="https://login.consultant.ru/link/?req=doc&amp;base=LAW&amp;n=482899&amp;dst=6446" TargetMode="External"/><Relationship Id="rId52" Type="http://schemas.openxmlformats.org/officeDocument/2006/relationships/hyperlink" Target="https://login.consultant.ru/link/?req=doc&amp;base=LAW&amp;n=466853&amp;dst=20842" TargetMode="External"/><Relationship Id="rId94" Type="http://schemas.openxmlformats.org/officeDocument/2006/relationships/image" Target="media/image2.wmf"/><Relationship Id="rId148" Type="http://schemas.openxmlformats.org/officeDocument/2006/relationships/hyperlink" Target="https://login.consultant.ru/link/?req=doc&amp;base=LAW&amp;n=466853&amp;dst=9305" TargetMode="External"/><Relationship Id="rId355" Type="http://schemas.openxmlformats.org/officeDocument/2006/relationships/image" Target="media/image4.wmf"/><Relationship Id="rId397" Type="http://schemas.openxmlformats.org/officeDocument/2006/relationships/hyperlink" Target="https://login.consultant.ru/link/?req=doc&amp;base=LAW&amp;n=466853&amp;dst=18921" TargetMode="External"/><Relationship Id="rId520" Type="http://schemas.openxmlformats.org/officeDocument/2006/relationships/hyperlink" Target="https://login.consultant.ru/link/?req=doc&amp;base=LAW&amp;n=466890&amp;dst=26169" TargetMode="External"/><Relationship Id="rId215" Type="http://schemas.openxmlformats.org/officeDocument/2006/relationships/hyperlink" Target="https://login.consultant.ru/link/?req=doc&amp;base=LAW&amp;n=466853&amp;dst=6417" TargetMode="External"/><Relationship Id="rId257" Type="http://schemas.openxmlformats.org/officeDocument/2006/relationships/hyperlink" Target="https://login.consultant.ru/link/?req=doc&amp;base=LAW&amp;n=466853&amp;dst=25316" TargetMode="External"/><Relationship Id="rId422" Type="http://schemas.openxmlformats.org/officeDocument/2006/relationships/hyperlink" Target="https://login.consultant.ru/link/?req=doc&amp;base=LAW&amp;n=466853&amp;dst=1393" TargetMode="External"/><Relationship Id="rId464" Type="http://schemas.openxmlformats.org/officeDocument/2006/relationships/hyperlink" Target="https://login.consultant.ru/link/?req=doc&amp;base=LAW&amp;n=482777&amp;dst=2517" TargetMode="External"/><Relationship Id="rId299" Type="http://schemas.openxmlformats.org/officeDocument/2006/relationships/hyperlink" Target="https://login.consultant.ru/link/?req=doc&amp;base=LAW&amp;n=466853&amp;dst=5296" TargetMode="External"/><Relationship Id="rId63" Type="http://schemas.openxmlformats.org/officeDocument/2006/relationships/hyperlink" Target="https://login.consultant.ru/link/?req=doc&amp;base=LAW&amp;n=466853&amp;dst=17960" TargetMode="External"/><Relationship Id="rId159" Type="http://schemas.openxmlformats.org/officeDocument/2006/relationships/hyperlink" Target="https://login.consultant.ru/link/?req=doc&amp;base=LAW&amp;n=466853&amp;dst=9824" TargetMode="External"/><Relationship Id="rId366" Type="http://schemas.openxmlformats.org/officeDocument/2006/relationships/hyperlink" Target="https://login.consultant.ru/link/?req=doc&amp;base=LAW&amp;n=466853" TargetMode="External"/><Relationship Id="rId226" Type="http://schemas.openxmlformats.org/officeDocument/2006/relationships/hyperlink" Target="https://login.consultant.ru/link/?req=doc&amp;base=LAW&amp;n=466853&amp;dst=6695" TargetMode="External"/><Relationship Id="rId433" Type="http://schemas.openxmlformats.org/officeDocument/2006/relationships/hyperlink" Target="https://login.consultant.ru/link/?req=doc&amp;base=LAW&amp;n=466853&amp;dst=24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79</Pages>
  <Words>40280</Words>
  <Characters>229602</Characters>
  <Application>Microsoft Office Word</Application>
  <DocSecurity>0</DocSecurity>
  <Lines>1913</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2024-08-22T13:57:00Z</dcterms:created>
  <dcterms:modified xsi:type="dcterms:W3CDTF">2024-08-22T13:58:00Z</dcterms:modified>
</cp:coreProperties>
</file>