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4F" w:rsidRDefault="00F9614F">
      <w:pPr>
        <w:pStyle w:val="ConsPlusTitlePage"/>
      </w:pPr>
      <w:bookmarkStart w:id="0" w:name="_GoBack"/>
      <w:r>
        <w:t xml:space="preserve">Документ предоставлен </w:t>
      </w:r>
      <w:hyperlink r:id="rId4">
        <w:r>
          <w:rPr>
            <w:color w:val="0000FF"/>
          </w:rPr>
          <w:t>КонсультантПлюс</w:t>
        </w:r>
      </w:hyperlink>
      <w:r>
        <w:br/>
      </w:r>
    </w:p>
    <w:p w:rsidR="00F9614F" w:rsidRDefault="00F9614F">
      <w:pPr>
        <w:pStyle w:val="ConsPlusNormal"/>
        <w:jc w:val="both"/>
        <w:outlineLvl w:val="0"/>
      </w:pPr>
    </w:p>
    <w:p w:rsidR="00F9614F" w:rsidRDefault="00F9614F">
      <w:pPr>
        <w:pStyle w:val="ConsPlusTitle"/>
        <w:jc w:val="center"/>
        <w:outlineLvl w:val="0"/>
      </w:pPr>
      <w:r>
        <w:t>ПРАВИТЕЛЬСТВО СТАВРОПОЛЬСКОГО КРАЯ</w:t>
      </w:r>
    </w:p>
    <w:p w:rsidR="00F9614F" w:rsidRDefault="00F9614F">
      <w:pPr>
        <w:pStyle w:val="ConsPlusTitle"/>
        <w:jc w:val="center"/>
      </w:pPr>
    </w:p>
    <w:p w:rsidR="00F9614F" w:rsidRDefault="00F9614F">
      <w:pPr>
        <w:pStyle w:val="ConsPlusTitle"/>
        <w:jc w:val="center"/>
      </w:pPr>
      <w:r>
        <w:t>ПОСТАНОВЛЕНИЕ</w:t>
      </w:r>
    </w:p>
    <w:p w:rsidR="00F9614F" w:rsidRDefault="00F9614F">
      <w:pPr>
        <w:pStyle w:val="ConsPlusTitle"/>
        <w:jc w:val="center"/>
      </w:pPr>
      <w:r>
        <w:t>от 28 ноября 2013 г. N 434-п</w:t>
      </w:r>
    </w:p>
    <w:p w:rsidR="00F9614F" w:rsidRDefault="00F9614F">
      <w:pPr>
        <w:pStyle w:val="ConsPlusTitle"/>
        <w:jc w:val="center"/>
      </w:pPr>
    </w:p>
    <w:p w:rsidR="00F9614F" w:rsidRDefault="00F9614F">
      <w:pPr>
        <w:pStyle w:val="ConsPlusTitle"/>
        <w:jc w:val="center"/>
      </w:pPr>
      <w:r>
        <w:t>ОБ УТВЕРЖДЕНИИ ПОРЯДКА ЗАКЛЮЧЕНИЯ, МОНИТОРИНГА ХОДА</w:t>
      </w:r>
    </w:p>
    <w:p w:rsidR="00F9614F" w:rsidRDefault="00F9614F">
      <w:pPr>
        <w:pStyle w:val="ConsPlusTitle"/>
        <w:jc w:val="center"/>
      </w:pPr>
      <w:r>
        <w:t>РЕАЛИЗАЦИИ, ИЗМЕНЕНИЯ И РАСТОРЖЕНИЯ ИНВЕСТИЦИОННОГО</w:t>
      </w:r>
    </w:p>
    <w:p w:rsidR="00F9614F" w:rsidRDefault="00F9614F">
      <w:pPr>
        <w:pStyle w:val="ConsPlusTitle"/>
        <w:jc w:val="center"/>
      </w:pPr>
      <w:r>
        <w:t>СОГЛАШЕНИЯ</w:t>
      </w:r>
    </w:p>
    <w:p w:rsidR="00F9614F" w:rsidRDefault="00F961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1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14F" w:rsidRDefault="00F961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14F" w:rsidRDefault="00F961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14F" w:rsidRDefault="00F9614F">
            <w:pPr>
              <w:pStyle w:val="ConsPlusNormal"/>
              <w:jc w:val="center"/>
            </w:pPr>
            <w:r>
              <w:rPr>
                <w:color w:val="392C69"/>
              </w:rPr>
              <w:t>Список изменяющих документов</w:t>
            </w:r>
          </w:p>
          <w:p w:rsidR="00F9614F" w:rsidRDefault="00F9614F">
            <w:pPr>
              <w:pStyle w:val="ConsPlusNormal"/>
              <w:jc w:val="center"/>
            </w:pPr>
            <w:r>
              <w:rPr>
                <w:color w:val="392C69"/>
              </w:rPr>
              <w:t>(в ред. постановлений Правительства Ставропольского края</w:t>
            </w:r>
          </w:p>
          <w:p w:rsidR="00F9614F" w:rsidRDefault="00F9614F">
            <w:pPr>
              <w:pStyle w:val="ConsPlusNormal"/>
              <w:jc w:val="center"/>
            </w:pPr>
            <w:r>
              <w:rPr>
                <w:color w:val="392C69"/>
              </w:rPr>
              <w:t xml:space="preserve">от 11.02.2014 </w:t>
            </w:r>
            <w:hyperlink r:id="rId5">
              <w:r>
                <w:rPr>
                  <w:color w:val="0000FF"/>
                </w:rPr>
                <w:t>N 33-п</w:t>
              </w:r>
            </w:hyperlink>
            <w:r>
              <w:rPr>
                <w:color w:val="392C69"/>
              </w:rPr>
              <w:t xml:space="preserve">, от 03.04.2015 </w:t>
            </w:r>
            <w:hyperlink r:id="rId6">
              <w:r>
                <w:rPr>
                  <w:color w:val="0000FF"/>
                </w:rPr>
                <w:t>N 136-п</w:t>
              </w:r>
            </w:hyperlink>
            <w:r>
              <w:rPr>
                <w:color w:val="392C69"/>
              </w:rPr>
              <w:t xml:space="preserve">, от 07.10.2015 </w:t>
            </w:r>
            <w:hyperlink r:id="rId7">
              <w:r>
                <w:rPr>
                  <w:color w:val="0000FF"/>
                </w:rPr>
                <w:t>N 438-п</w:t>
              </w:r>
            </w:hyperlink>
            <w:r>
              <w:rPr>
                <w:color w:val="392C69"/>
              </w:rPr>
              <w:t>,</w:t>
            </w:r>
          </w:p>
          <w:p w:rsidR="00F9614F" w:rsidRDefault="00F9614F">
            <w:pPr>
              <w:pStyle w:val="ConsPlusNormal"/>
              <w:jc w:val="center"/>
            </w:pPr>
            <w:r>
              <w:rPr>
                <w:color w:val="392C69"/>
              </w:rPr>
              <w:t xml:space="preserve">от 20.11.2018 </w:t>
            </w:r>
            <w:hyperlink r:id="rId8">
              <w:r>
                <w:rPr>
                  <w:color w:val="0000FF"/>
                </w:rPr>
                <w:t>N 514-п</w:t>
              </w:r>
            </w:hyperlink>
            <w:r>
              <w:rPr>
                <w:color w:val="392C69"/>
              </w:rPr>
              <w:t xml:space="preserve">, от 22.03.2019 </w:t>
            </w:r>
            <w:hyperlink r:id="rId9">
              <w:r>
                <w:rPr>
                  <w:color w:val="0000FF"/>
                </w:rPr>
                <w:t>N 116-п</w:t>
              </w:r>
            </w:hyperlink>
            <w:r>
              <w:rPr>
                <w:color w:val="392C69"/>
              </w:rPr>
              <w:t xml:space="preserve">, от 21.04.2020 </w:t>
            </w:r>
            <w:hyperlink r:id="rId10">
              <w:r>
                <w:rPr>
                  <w:color w:val="0000FF"/>
                </w:rPr>
                <w:t>N 191-п</w:t>
              </w:r>
            </w:hyperlink>
            <w:r>
              <w:rPr>
                <w:color w:val="392C69"/>
              </w:rPr>
              <w:t>,</w:t>
            </w:r>
          </w:p>
          <w:p w:rsidR="00F9614F" w:rsidRDefault="00F9614F">
            <w:pPr>
              <w:pStyle w:val="ConsPlusNormal"/>
              <w:jc w:val="center"/>
            </w:pPr>
            <w:r>
              <w:rPr>
                <w:color w:val="392C69"/>
              </w:rPr>
              <w:t xml:space="preserve">от 06.06.2022 </w:t>
            </w:r>
            <w:hyperlink r:id="rId11">
              <w:r>
                <w:rPr>
                  <w:color w:val="0000FF"/>
                </w:rPr>
                <w:t>N 307-п</w:t>
              </w:r>
            </w:hyperlink>
            <w:r>
              <w:rPr>
                <w:color w:val="392C69"/>
              </w:rPr>
              <w:t xml:space="preserve">, от 13.06.2023 </w:t>
            </w:r>
            <w:hyperlink r:id="rId12">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14F" w:rsidRDefault="00F9614F">
            <w:pPr>
              <w:pStyle w:val="ConsPlusNormal"/>
            </w:pPr>
          </w:p>
        </w:tc>
      </w:tr>
    </w:tbl>
    <w:p w:rsidR="00F9614F" w:rsidRDefault="00F9614F">
      <w:pPr>
        <w:pStyle w:val="ConsPlusNormal"/>
        <w:jc w:val="both"/>
      </w:pPr>
    </w:p>
    <w:p w:rsidR="00F9614F" w:rsidRDefault="00F9614F">
      <w:pPr>
        <w:pStyle w:val="ConsPlusNormal"/>
        <w:ind w:firstLine="540"/>
        <w:jc w:val="both"/>
      </w:pPr>
      <w:r>
        <w:t xml:space="preserve">В соответствии со </w:t>
      </w:r>
      <w:hyperlink r:id="rId13">
        <w:r>
          <w:rPr>
            <w:color w:val="0000FF"/>
          </w:rPr>
          <w:t>статьей 8</w:t>
        </w:r>
      </w:hyperlink>
      <w:r>
        <w:t xml:space="preserve"> Закона Ставропольского края "Об инвестиционной деятельности в Ставропольском крае" Правительство Ставропольского края постановляет:</w:t>
      </w:r>
    </w:p>
    <w:p w:rsidR="00F9614F" w:rsidRDefault="00F9614F">
      <w:pPr>
        <w:pStyle w:val="ConsPlusNormal"/>
        <w:jc w:val="both"/>
      </w:pPr>
    </w:p>
    <w:p w:rsidR="00F9614F" w:rsidRDefault="00F9614F">
      <w:pPr>
        <w:pStyle w:val="ConsPlusNormal"/>
        <w:ind w:firstLine="540"/>
        <w:jc w:val="both"/>
      </w:pPr>
      <w:r>
        <w:t xml:space="preserve">1. Утвердить прилагаемый </w:t>
      </w:r>
      <w:hyperlink w:anchor="P36">
        <w:r>
          <w:rPr>
            <w:color w:val="0000FF"/>
          </w:rPr>
          <w:t>Порядок</w:t>
        </w:r>
      </w:hyperlink>
      <w:r>
        <w:t xml:space="preserve"> заключения, мониторинга хода реализации, изменения и расторжения инвестиционного соглашения.</w:t>
      </w:r>
    </w:p>
    <w:p w:rsidR="00F9614F" w:rsidRDefault="00F9614F">
      <w:pPr>
        <w:pStyle w:val="ConsPlusNormal"/>
        <w:jc w:val="both"/>
      </w:pPr>
      <w:r>
        <w:t xml:space="preserve">(п. 1 в ред. </w:t>
      </w:r>
      <w:hyperlink r:id="rId14">
        <w:r>
          <w:rPr>
            <w:color w:val="0000FF"/>
          </w:rPr>
          <w:t>постановления</w:t>
        </w:r>
      </w:hyperlink>
      <w:r>
        <w:t xml:space="preserve"> Правительства Ставропольского края от 20.11.2018 N 514-п)</w:t>
      </w:r>
    </w:p>
    <w:p w:rsidR="00F9614F" w:rsidRDefault="00F9614F">
      <w:pPr>
        <w:pStyle w:val="ConsPlusNormal"/>
        <w:spacing w:before="220"/>
        <w:ind w:firstLine="540"/>
        <w:jc w:val="both"/>
      </w:pPr>
      <w:r>
        <w:t>2. Контроль за выполнением настоящего постановления возложить на заместителя председателя Правительства Ставропольского края Мурга А.Ю.</w:t>
      </w:r>
    </w:p>
    <w:p w:rsidR="00F9614F" w:rsidRDefault="00F9614F">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w:t>
      </w:r>
    </w:p>
    <w:p w:rsidR="00F9614F" w:rsidRDefault="00F9614F">
      <w:pPr>
        <w:pStyle w:val="ConsPlusNormal"/>
        <w:jc w:val="both"/>
      </w:pPr>
    </w:p>
    <w:p w:rsidR="00F9614F" w:rsidRDefault="00F9614F">
      <w:pPr>
        <w:pStyle w:val="ConsPlusNormal"/>
        <w:jc w:val="right"/>
      </w:pPr>
      <w:r>
        <w:t>Временно исполняющий</w:t>
      </w:r>
    </w:p>
    <w:p w:rsidR="00F9614F" w:rsidRDefault="00F9614F">
      <w:pPr>
        <w:pStyle w:val="ConsPlusNormal"/>
        <w:jc w:val="right"/>
      </w:pPr>
      <w:r>
        <w:t>обязанности Губернатора</w:t>
      </w:r>
    </w:p>
    <w:p w:rsidR="00F9614F" w:rsidRDefault="00F9614F">
      <w:pPr>
        <w:pStyle w:val="ConsPlusNormal"/>
        <w:jc w:val="right"/>
      </w:pPr>
      <w:r>
        <w:t>Ставропольского края</w:t>
      </w:r>
    </w:p>
    <w:p w:rsidR="00F9614F" w:rsidRDefault="00F9614F">
      <w:pPr>
        <w:pStyle w:val="ConsPlusNormal"/>
        <w:jc w:val="right"/>
      </w:pPr>
      <w:r>
        <w:t>В.В.ВЛАДИМИРОВ</w:t>
      </w: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right"/>
        <w:outlineLvl w:val="0"/>
      </w:pPr>
      <w:r>
        <w:t>Утвержден</w:t>
      </w:r>
    </w:p>
    <w:p w:rsidR="00F9614F" w:rsidRDefault="00F9614F">
      <w:pPr>
        <w:pStyle w:val="ConsPlusNormal"/>
        <w:jc w:val="right"/>
      </w:pPr>
      <w:r>
        <w:t>постановлением</w:t>
      </w:r>
    </w:p>
    <w:p w:rsidR="00F9614F" w:rsidRDefault="00F9614F">
      <w:pPr>
        <w:pStyle w:val="ConsPlusNormal"/>
        <w:jc w:val="right"/>
      </w:pPr>
      <w:r>
        <w:t>Правительства Ставропольского края</w:t>
      </w:r>
    </w:p>
    <w:p w:rsidR="00F9614F" w:rsidRDefault="00F9614F">
      <w:pPr>
        <w:pStyle w:val="ConsPlusNormal"/>
        <w:jc w:val="right"/>
      </w:pPr>
      <w:r>
        <w:t>от 28 ноября 2013 г. N 434-п</w:t>
      </w:r>
    </w:p>
    <w:p w:rsidR="00F9614F" w:rsidRDefault="00F9614F">
      <w:pPr>
        <w:pStyle w:val="ConsPlusNormal"/>
        <w:jc w:val="both"/>
      </w:pPr>
    </w:p>
    <w:p w:rsidR="00F9614F" w:rsidRDefault="00F9614F">
      <w:pPr>
        <w:pStyle w:val="ConsPlusTitle"/>
        <w:jc w:val="center"/>
      </w:pPr>
      <w:bookmarkStart w:id="1" w:name="P36"/>
      <w:bookmarkEnd w:id="1"/>
      <w:r>
        <w:t>ПОРЯДОК</w:t>
      </w:r>
    </w:p>
    <w:p w:rsidR="00F9614F" w:rsidRDefault="00F9614F">
      <w:pPr>
        <w:pStyle w:val="ConsPlusTitle"/>
        <w:jc w:val="center"/>
      </w:pPr>
      <w:r>
        <w:t>ЗАКЛЮЧЕНИЯ, МОНИТОРИНГА ХОДА РЕАЛИЗАЦИИ, ИЗМЕНЕНИЯ</w:t>
      </w:r>
    </w:p>
    <w:p w:rsidR="00F9614F" w:rsidRDefault="00F9614F">
      <w:pPr>
        <w:pStyle w:val="ConsPlusTitle"/>
        <w:jc w:val="center"/>
      </w:pPr>
      <w:r>
        <w:t>И РАСТОРЖЕНИЯ ИНВЕСТИЦИОННОГО СОГЛАШЕНИЯ</w:t>
      </w:r>
    </w:p>
    <w:p w:rsidR="00F9614F" w:rsidRDefault="00F961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1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14F" w:rsidRDefault="00F961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14F" w:rsidRDefault="00F961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14F" w:rsidRDefault="00F9614F">
            <w:pPr>
              <w:pStyle w:val="ConsPlusNormal"/>
              <w:jc w:val="center"/>
            </w:pPr>
            <w:r>
              <w:rPr>
                <w:color w:val="392C69"/>
              </w:rPr>
              <w:t>Список изменяющих документов</w:t>
            </w:r>
          </w:p>
          <w:p w:rsidR="00F9614F" w:rsidRDefault="00F9614F">
            <w:pPr>
              <w:pStyle w:val="ConsPlusNormal"/>
              <w:jc w:val="center"/>
            </w:pPr>
            <w:r>
              <w:rPr>
                <w:color w:val="392C69"/>
              </w:rPr>
              <w:t>(в ред. постановлений Правительства Ставропольского края</w:t>
            </w:r>
          </w:p>
          <w:p w:rsidR="00F9614F" w:rsidRDefault="00F9614F">
            <w:pPr>
              <w:pStyle w:val="ConsPlusNormal"/>
              <w:jc w:val="center"/>
            </w:pPr>
            <w:r>
              <w:rPr>
                <w:color w:val="392C69"/>
              </w:rPr>
              <w:t xml:space="preserve">от 20.11.2018 </w:t>
            </w:r>
            <w:hyperlink r:id="rId15">
              <w:r>
                <w:rPr>
                  <w:color w:val="0000FF"/>
                </w:rPr>
                <w:t>N 514-п</w:t>
              </w:r>
            </w:hyperlink>
            <w:r>
              <w:rPr>
                <w:color w:val="392C69"/>
              </w:rPr>
              <w:t xml:space="preserve">, от 22.03.2019 </w:t>
            </w:r>
            <w:hyperlink r:id="rId16">
              <w:r>
                <w:rPr>
                  <w:color w:val="0000FF"/>
                </w:rPr>
                <w:t>N 116-п</w:t>
              </w:r>
            </w:hyperlink>
            <w:r>
              <w:rPr>
                <w:color w:val="392C69"/>
              </w:rPr>
              <w:t xml:space="preserve">, от 21.04.2020 </w:t>
            </w:r>
            <w:hyperlink r:id="rId17">
              <w:r>
                <w:rPr>
                  <w:color w:val="0000FF"/>
                </w:rPr>
                <w:t>N 191-п</w:t>
              </w:r>
            </w:hyperlink>
            <w:r>
              <w:rPr>
                <w:color w:val="392C69"/>
              </w:rPr>
              <w:t>,</w:t>
            </w:r>
          </w:p>
          <w:p w:rsidR="00F9614F" w:rsidRDefault="00F9614F">
            <w:pPr>
              <w:pStyle w:val="ConsPlusNormal"/>
              <w:jc w:val="center"/>
            </w:pPr>
            <w:r>
              <w:rPr>
                <w:color w:val="392C69"/>
              </w:rPr>
              <w:t xml:space="preserve">от 06.06.2022 </w:t>
            </w:r>
            <w:hyperlink r:id="rId18">
              <w:r>
                <w:rPr>
                  <w:color w:val="0000FF"/>
                </w:rPr>
                <w:t>N 307-п</w:t>
              </w:r>
            </w:hyperlink>
            <w:r>
              <w:rPr>
                <w:color w:val="392C69"/>
              </w:rPr>
              <w:t xml:space="preserve">, от 13.06.2023 </w:t>
            </w:r>
            <w:hyperlink r:id="rId19">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14F" w:rsidRDefault="00F9614F">
            <w:pPr>
              <w:pStyle w:val="ConsPlusNormal"/>
            </w:pPr>
          </w:p>
        </w:tc>
      </w:tr>
    </w:tbl>
    <w:p w:rsidR="00F9614F" w:rsidRDefault="00F9614F">
      <w:pPr>
        <w:pStyle w:val="ConsPlusNormal"/>
        <w:jc w:val="both"/>
      </w:pPr>
    </w:p>
    <w:p w:rsidR="00F9614F" w:rsidRDefault="00F9614F">
      <w:pPr>
        <w:pStyle w:val="ConsPlusNormal"/>
        <w:ind w:firstLine="540"/>
        <w:jc w:val="both"/>
      </w:pPr>
      <w:r>
        <w:t xml:space="preserve">1. Настоящий Порядок в соответствии со </w:t>
      </w:r>
      <w:hyperlink r:id="rId20">
        <w:r>
          <w:rPr>
            <w:color w:val="0000FF"/>
          </w:rPr>
          <w:t>статьей 8</w:t>
        </w:r>
      </w:hyperlink>
      <w:r>
        <w:t xml:space="preserve"> Закона Ставропольского края "Об инвестиционной деятельности в Ставропольском крае" определяет процедуру заключения, изменения, расторжения, а также мониторинга хода реализации инвестиционного соглашения, заключаемого между Правительством Ставропольского края и субъектом инвестиционной деятельности для предоставления субъекту инвестиционной деятельности государственной поддержки в соответствии с </w:t>
      </w:r>
      <w:hyperlink r:id="rId21">
        <w:r>
          <w:rPr>
            <w:color w:val="0000FF"/>
          </w:rPr>
          <w:t>Законом</w:t>
        </w:r>
      </w:hyperlink>
      <w:r>
        <w:t xml:space="preserve"> Ставропольского края "Об инвестиционной деятельности в Ставропольском крае" в целях реализации на территории Ставропольского края инвестиционного проекта, который соответствует приоритетным направлениям инвестиционной деятельности на территории Ставропольского края (далее соответственно - инвестиционное соглашение, инвестор, Стороны, инвестиционный проект).</w:t>
      </w:r>
    </w:p>
    <w:p w:rsidR="00F9614F" w:rsidRDefault="00F9614F">
      <w:pPr>
        <w:pStyle w:val="ConsPlusNormal"/>
        <w:jc w:val="both"/>
      </w:pPr>
      <w:r>
        <w:t xml:space="preserve">(в ред. </w:t>
      </w:r>
      <w:hyperlink r:id="rId22">
        <w:r>
          <w:rPr>
            <w:color w:val="0000FF"/>
          </w:rPr>
          <w:t>постановления</w:t>
        </w:r>
      </w:hyperlink>
      <w:r>
        <w:t xml:space="preserve"> Правительства Ставропольского края от 06.06.2022 N 307-п)</w:t>
      </w:r>
    </w:p>
    <w:p w:rsidR="00F9614F" w:rsidRDefault="00F9614F">
      <w:pPr>
        <w:pStyle w:val="ConsPlusNormal"/>
        <w:spacing w:before="220"/>
        <w:ind w:firstLine="540"/>
        <w:jc w:val="both"/>
      </w:pPr>
      <w:r>
        <w:t>2. Заключение инвестиционного соглашения осуществляется на основании правового акта Правительства Ставропольского края о заключении инвестиционного соглашения.</w:t>
      </w:r>
    </w:p>
    <w:p w:rsidR="00F9614F" w:rsidRDefault="00F9614F">
      <w:pPr>
        <w:pStyle w:val="ConsPlusNormal"/>
        <w:spacing w:before="220"/>
        <w:ind w:firstLine="540"/>
        <w:jc w:val="both"/>
      </w:pPr>
      <w:r>
        <w:t xml:space="preserve">Основанием для принятия Правительством Ставропольского края правового акта о заключении инвестиционного соглашения является решение координационного совета по развитию инвестиционной деятельности и конкуренции на территории Ставропольского края, созданного </w:t>
      </w:r>
      <w:hyperlink r:id="rId23">
        <w:r>
          <w:rPr>
            <w:color w:val="0000FF"/>
          </w:rPr>
          <w:t>постановлением</w:t>
        </w:r>
      </w:hyperlink>
      <w:r>
        <w:t xml:space="preserve"> Правительства Ставропольского края от 20 апреля 2001 г. N 68-п (далее - координационный совет), о возможности заключения инвестиционного соглашения.</w:t>
      </w:r>
    </w:p>
    <w:p w:rsidR="00F9614F" w:rsidRDefault="00F9614F">
      <w:pPr>
        <w:pStyle w:val="ConsPlusNormal"/>
        <w:spacing w:before="220"/>
        <w:ind w:firstLine="540"/>
        <w:jc w:val="both"/>
      </w:pPr>
      <w:bookmarkStart w:id="2" w:name="P48"/>
      <w:bookmarkEnd w:id="2"/>
      <w:r>
        <w:t xml:space="preserve">3. Инвестор, претендующий на заключение инвестиционного соглашения, представляет в орган исполнительной власти Ставропольского края, обеспечивающий проведение на территории Ставропольского края государственной политики и осуществляющий управление в соответствующей сфере деятельности, к которой относится инвестиционный проект, </w:t>
      </w:r>
      <w:hyperlink w:anchor="P249">
        <w:r>
          <w:rPr>
            <w:color w:val="0000FF"/>
          </w:rPr>
          <w:t>заявление</w:t>
        </w:r>
      </w:hyperlink>
      <w:r>
        <w:t xml:space="preserve"> о заключении инвестиционного соглашения по форме согласно приложению 1 к настоящему Порядку (далее соответственно - отраслевой орган, заявление).</w:t>
      </w:r>
    </w:p>
    <w:p w:rsidR="00F9614F" w:rsidRDefault="00F9614F">
      <w:pPr>
        <w:pStyle w:val="ConsPlusNormal"/>
        <w:spacing w:before="220"/>
        <w:ind w:firstLine="540"/>
        <w:jc w:val="both"/>
      </w:pPr>
      <w:bookmarkStart w:id="3" w:name="P49"/>
      <w:bookmarkEnd w:id="3"/>
      <w:r>
        <w:t>4. Для рассмотрения вопроса о заключении инвестиционного соглашения необходимы следующие документы:</w:t>
      </w:r>
    </w:p>
    <w:p w:rsidR="00F9614F" w:rsidRDefault="00F9614F">
      <w:pPr>
        <w:pStyle w:val="ConsPlusNormal"/>
        <w:spacing w:before="220"/>
        <w:ind w:firstLine="540"/>
        <w:jc w:val="both"/>
      </w:pPr>
      <w:bookmarkStart w:id="4" w:name="P50"/>
      <w:bookmarkEnd w:id="4"/>
      <w:r>
        <w:t>1) паспорт инвестиционного проекта по форме, утверждаемой министерством экономического развития Ставропольского края (далее - уполномоченный орган);</w:t>
      </w:r>
    </w:p>
    <w:p w:rsidR="00F9614F" w:rsidRDefault="00F9614F">
      <w:pPr>
        <w:pStyle w:val="ConsPlusNormal"/>
        <w:spacing w:before="220"/>
        <w:ind w:firstLine="540"/>
        <w:jc w:val="both"/>
      </w:pPr>
      <w:r>
        <w:t>2) копии учредительных документов, свидетельства о государственной регистрации юридического лица или листа записи Единого государственного реестра юридических лиц и документов, подтверждающих полномочия руководителя или иного уполномоченного лица инвестора (для юридического лица), заверенные руководителем инвестора или иным уполномоченным на то лицом и скрепленные печатью инвестора (при наличии);</w:t>
      </w:r>
    </w:p>
    <w:p w:rsidR="00F9614F" w:rsidRDefault="00F9614F">
      <w:pPr>
        <w:pStyle w:val="ConsPlusNormal"/>
        <w:spacing w:before="220"/>
        <w:ind w:firstLine="540"/>
        <w:jc w:val="both"/>
      </w:pPr>
      <w:bookmarkStart w:id="5" w:name="P52"/>
      <w:bookmarkEnd w:id="5"/>
      <w:r>
        <w:t>3) копия свидетельства о государственной регистрации индивидуального предпринимателя или листа записи Единого государственного реестра индивидуальных предпринимателей и документа, удостоверяющего личность гражданина Российской Федерации - инвестора, или документа, подтверждающего полномочия уполномоченного лица инвестора (для индивидуального предпринимателя), заверенные руководителем инвестора или иным уполномоченным на то лицом и скрепленные печатью инвестора (при наличии);</w:t>
      </w:r>
    </w:p>
    <w:p w:rsidR="00F9614F" w:rsidRDefault="00F9614F">
      <w:pPr>
        <w:pStyle w:val="ConsPlusNormal"/>
        <w:spacing w:before="220"/>
        <w:ind w:firstLine="540"/>
        <w:jc w:val="both"/>
      </w:pPr>
      <w:bookmarkStart w:id="6" w:name="P53"/>
      <w:bookmarkEnd w:id="6"/>
      <w:r>
        <w:t>4)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представления заявления в отраслевой орган;</w:t>
      </w:r>
    </w:p>
    <w:p w:rsidR="00F9614F" w:rsidRDefault="00F9614F">
      <w:pPr>
        <w:pStyle w:val="ConsPlusNormal"/>
        <w:spacing w:before="220"/>
        <w:ind w:firstLine="540"/>
        <w:jc w:val="both"/>
      </w:pPr>
      <w:r>
        <w:t xml:space="preserve">5) справка налогового органа об исполнении инвестором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w:t>
      </w:r>
      <w:r>
        <w:lastRenderedPageBreak/>
        <w:t>Федеральной налоговой службой, выданная на дату не ранее чем за 30 календарных дней до даты представления заявления в отраслевой орган;</w:t>
      </w:r>
    </w:p>
    <w:p w:rsidR="00F9614F" w:rsidRDefault="00F9614F">
      <w:pPr>
        <w:pStyle w:val="ConsPlusNormal"/>
        <w:spacing w:before="220"/>
        <w:ind w:firstLine="540"/>
        <w:jc w:val="both"/>
      </w:pPr>
      <w:r>
        <w:t>6) справка Управления Федеральной службы государственной статистики по Северо-Кавказскому федеральному округу, содержащая сведения об уровне среднемесячной заработной платы по видам экономической деятельности, к которым относится реализуемый инвестиционный проект, выданная на дату не ранее чем за 30 календарных дней до даты представления заявления в отраслевой орган;</w:t>
      </w:r>
    </w:p>
    <w:p w:rsidR="00F9614F" w:rsidRDefault="00F9614F">
      <w:pPr>
        <w:pStyle w:val="ConsPlusNormal"/>
        <w:spacing w:before="220"/>
        <w:ind w:firstLine="540"/>
        <w:jc w:val="both"/>
      </w:pPr>
      <w:r>
        <w:t>7) выписка из Единого государственного реестра недвижимости об основных характеристиках и зарегистрированных правах на объект недвижимости (на используемый инвестором под реализацию инвестиционного проекта земельный участок), выданная на дату не ранее чем за 30 календарных дней до даты представления заявления в отраслевой орган;</w:t>
      </w:r>
    </w:p>
    <w:p w:rsidR="00F9614F" w:rsidRDefault="00F9614F">
      <w:pPr>
        <w:pStyle w:val="ConsPlusNonformat"/>
        <w:spacing w:before="200"/>
        <w:jc w:val="both"/>
      </w:pPr>
      <w:r>
        <w:t xml:space="preserve">     1</w:t>
      </w:r>
    </w:p>
    <w:p w:rsidR="00F9614F" w:rsidRDefault="00F9614F">
      <w:pPr>
        <w:pStyle w:val="ConsPlusNonformat"/>
        <w:jc w:val="both"/>
      </w:pPr>
      <w:r>
        <w:t xml:space="preserve">    7 )   выписка  из  Единого  государственного  реестра  недвижимости  об</w:t>
      </w:r>
    </w:p>
    <w:p w:rsidR="00F9614F" w:rsidRDefault="00F9614F">
      <w:pPr>
        <w:pStyle w:val="ConsPlusNonformat"/>
        <w:jc w:val="both"/>
      </w:pPr>
      <w:r>
        <w:t>основных характеристиках и зарегистрированных правах на объект недвижимости</w:t>
      </w:r>
    </w:p>
    <w:p w:rsidR="00F9614F" w:rsidRDefault="00F9614F">
      <w:pPr>
        <w:pStyle w:val="ConsPlusNonformat"/>
        <w:jc w:val="both"/>
      </w:pPr>
      <w:r>
        <w:t>(на   объекты   капитального  строительства,  созданные  (приобретенные)  и</w:t>
      </w:r>
    </w:p>
    <w:p w:rsidR="00F9614F" w:rsidRDefault="00F9614F">
      <w:pPr>
        <w:pStyle w:val="ConsPlusNonformat"/>
        <w:jc w:val="both"/>
      </w:pPr>
      <w:r>
        <w:t>используемые  инвестором  в  целях  реализации  инвестиционного  проекта  в</w:t>
      </w:r>
    </w:p>
    <w:p w:rsidR="00F9614F" w:rsidRDefault="00F9614F">
      <w:pPr>
        <w:pStyle w:val="ConsPlusNonformat"/>
        <w:jc w:val="both"/>
      </w:pPr>
      <w:r>
        <w:t>санаторно-курортной  и туристско-рекреационной сферах), выданная на дату не</w:t>
      </w:r>
    </w:p>
    <w:p w:rsidR="00F9614F" w:rsidRDefault="00F9614F">
      <w:pPr>
        <w:pStyle w:val="ConsPlusNonformat"/>
        <w:jc w:val="both"/>
      </w:pPr>
      <w:r>
        <w:t>ранее  чем  за  30  календарных  дней  до  даты  представления  заявления в</w:t>
      </w:r>
    </w:p>
    <w:p w:rsidR="00F9614F" w:rsidRDefault="00F9614F">
      <w:pPr>
        <w:pStyle w:val="ConsPlusNonformat"/>
        <w:jc w:val="both"/>
      </w:pPr>
      <w:r>
        <w:t>отраслевой    орган   (в   случае   рассмотрения   вопроса   о   заключении</w:t>
      </w:r>
    </w:p>
    <w:p w:rsidR="00F9614F" w:rsidRDefault="00F9614F">
      <w:pPr>
        <w:pStyle w:val="ConsPlusNonformat"/>
        <w:jc w:val="both"/>
      </w:pPr>
      <w:r>
        <w:t>инвестиционного   соглашения   для   предоставления   налоговых   льгот   в</w:t>
      </w:r>
    </w:p>
    <w:p w:rsidR="00F9614F" w:rsidRDefault="00F9614F">
      <w:pPr>
        <w:pStyle w:val="ConsPlusNonformat"/>
        <w:jc w:val="both"/>
      </w:pPr>
      <w:r>
        <w:t xml:space="preserve">соответствии  с  </w:t>
      </w:r>
      <w:hyperlink r:id="rId24">
        <w:r>
          <w:rPr>
            <w:color w:val="0000FF"/>
          </w:rPr>
          <w:t>подпунктом  14  пункта 1 статьи 2.1</w:t>
        </w:r>
      </w:hyperlink>
      <w:r>
        <w:t xml:space="preserve"> Закона Ставропольского</w:t>
      </w:r>
    </w:p>
    <w:p w:rsidR="00F9614F" w:rsidRDefault="00F9614F">
      <w:pPr>
        <w:pStyle w:val="ConsPlusNonformat"/>
        <w:jc w:val="both"/>
      </w:pPr>
      <w:r>
        <w:t>края "О налоге на имущество организаций");</w:t>
      </w:r>
    </w:p>
    <w:p w:rsidR="00F9614F" w:rsidRDefault="00F9614F">
      <w:pPr>
        <w:pStyle w:val="ConsPlusNormal"/>
        <w:jc w:val="both"/>
      </w:pPr>
      <w:r>
        <w:t xml:space="preserve">(пп. 7.1 введен </w:t>
      </w:r>
      <w:hyperlink r:id="rId25">
        <w:r>
          <w:rPr>
            <w:color w:val="0000FF"/>
          </w:rPr>
          <w:t>постановлением</w:t>
        </w:r>
      </w:hyperlink>
      <w:r>
        <w:t xml:space="preserve"> Правительства Ставропольского края от 21.04.2020 N 191-п)</w:t>
      </w:r>
    </w:p>
    <w:p w:rsidR="00F9614F" w:rsidRDefault="00F9614F">
      <w:pPr>
        <w:pStyle w:val="ConsPlusNormal"/>
        <w:spacing w:before="220"/>
        <w:ind w:firstLine="540"/>
        <w:jc w:val="both"/>
      </w:pPr>
      <w:bookmarkStart w:id="7" w:name="P69"/>
      <w:bookmarkEnd w:id="7"/>
      <w:r>
        <w:t>8) копии годовой бухгалтерской (финансовой) отчетности за последние 2 финансовых года, копии промежуточной бухгалтерской (финансовой) отчетности за истекшие отчетные периоды текущего финансового года или копии годовой и промежуточной бухгалтерской (финансовой) отчетности за весь период деятельности инвестора (в случае, если инвестор создан менее 2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 заверенные руководителем инвестора или иным уполномоченным на то лицом и скрепленные печатью инвестора (при наличии);</w:t>
      </w:r>
    </w:p>
    <w:p w:rsidR="00F9614F" w:rsidRDefault="00F9614F">
      <w:pPr>
        <w:pStyle w:val="ConsPlusNormal"/>
        <w:spacing w:before="220"/>
        <w:ind w:firstLine="540"/>
        <w:jc w:val="both"/>
      </w:pPr>
      <w:bookmarkStart w:id="8" w:name="P70"/>
      <w:bookmarkEnd w:id="8"/>
      <w:r>
        <w:t xml:space="preserve">9) документы, подтверждающие наличие у инвестора средств для реализации инвестиционного проекта (выписка с банковского счета российской кредитной организации о наличии на данном счете средств, принадлежащих инвестору; копия кредитного договора; копия договора с кредитной организацией о выдаче кредита либо об открытии кредитной линии; копия договора займа и иные документы, подтверждающие наличие средств у инвестора для реализации инвестиционного проекта (копии документов заверяются руководителем инвестора или иным уполномоченным на то лицом и скрепляются печатью инвестора (при наличии) (за исключением случая рассмотрения вопроса о заключении инвестиционного соглашения для предоставления налоговых льгот в соответствии с </w:t>
      </w:r>
      <w:hyperlink r:id="rId26">
        <w:r>
          <w:rPr>
            <w:color w:val="0000FF"/>
          </w:rPr>
          <w:t>подпунктом 14 пункта 1 статьи 2.1</w:t>
        </w:r>
      </w:hyperlink>
      <w:r>
        <w:t xml:space="preserve"> Закона Ставропольского края "О налоге на имущество организаций");</w:t>
      </w:r>
    </w:p>
    <w:p w:rsidR="00F9614F" w:rsidRDefault="00F9614F">
      <w:pPr>
        <w:pStyle w:val="ConsPlusNormal"/>
        <w:jc w:val="both"/>
      </w:pPr>
      <w:r>
        <w:t xml:space="preserve">(в ред. </w:t>
      </w:r>
      <w:hyperlink r:id="rId27">
        <w:r>
          <w:rPr>
            <w:color w:val="0000FF"/>
          </w:rPr>
          <w:t>постановления</w:t>
        </w:r>
      </w:hyperlink>
      <w:r>
        <w:t xml:space="preserve"> Правительства Ставропольского края от 21.04.2020 N 191-п)</w:t>
      </w:r>
    </w:p>
    <w:p w:rsidR="00F9614F" w:rsidRDefault="00F9614F">
      <w:pPr>
        <w:pStyle w:val="ConsPlusNonformat"/>
        <w:spacing w:before="200"/>
        <w:jc w:val="both"/>
      </w:pPr>
      <w:r>
        <w:t xml:space="preserve">     1</w:t>
      </w:r>
    </w:p>
    <w:p w:rsidR="00F9614F" w:rsidRDefault="00F9614F">
      <w:pPr>
        <w:pStyle w:val="ConsPlusNonformat"/>
        <w:jc w:val="both"/>
      </w:pPr>
      <w:r>
        <w:t xml:space="preserve">    9 ) документы, подтверждающие объем капитальных  вложений инвестора при</w:t>
      </w:r>
    </w:p>
    <w:p w:rsidR="00F9614F" w:rsidRDefault="00F9614F">
      <w:pPr>
        <w:pStyle w:val="ConsPlusNonformat"/>
        <w:jc w:val="both"/>
      </w:pPr>
      <w:r>
        <w:t>реализации     инвестиционного     проекта    в    санаторно-курортной    и</w:t>
      </w:r>
    </w:p>
    <w:p w:rsidR="00F9614F" w:rsidRDefault="00F9614F">
      <w:pPr>
        <w:pStyle w:val="ConsPlusNonformat"/>
        <w:jc w:val="both"/>
      </w:pPr>
      <w:r>
        <w:t>туристско-рекреационной   сферах   (копии   платежных  поручений,  товарных</w:t>
      </w:r>
    </w:p>
    <w:p w:rsidR="00F9614F" w:rsidRDefault="00F9614F">
      <w:pPr>
        <w:pStyle w:val="ConsPlusNonformat"/>
        <w:jc w:val="both"/>
      </w:pPr>
      <w:r>
        <w:t>накладных  (международных  товарно-транспортных  накладных  (CMR),  акта  о</w:t>
      </w:r>
    </w:p>
    <w:p w:rsidR="00F9614F" w:rsidRDefault="00F9614F">
      <w:pPr>
        <w:pStyle w:val="ConsPlusNonformat"/>
        <w:jc w:val="both"/>
      </w:pPr>
      <w:r>
        <w:t>приемке выполненных работ по созданию объекта капитального строительства по</w:t>
      </w:r>
    </w:p>
    <w:p w:rsidR="00F9614F" w:rsidRDefault="00F9614F">
      <w:pPr>
        <w:pStyle w:val="ConsPlusNonformat"/>
        <w:jc w:val="both"/>
      </w:pPr>
      <w:hyperlink r:id="rId28">
        <w:r>
          <w:rPr>
            <w:color w:val="0000FF"/>
          </w:rPr>
          <w:t>форме  N  КС-2</w:t>
        </w:r>
      </w:hyperlink>
      <w:r>
        <w:t xml:space="preserve"> и иных документов, подтверждающих объем капитальных вложений</w:t>
      </w:r>
    </w:p>
    <w:p w:rsidR="00F9614F" w:rsidRDefault="00F9614F">
      <w:pPr>
        <w:pStyle w:val="ConsPlusNonformat"/>
        <w:jc w:val="both"/>
      </w:pPr>
      <w:r>
        <w:t>инвестора  при  реализации  инвестиционного проекта в санаторно-курортной и</w:t>
      </w:r>
    </w:p>
    <w:p w:rsidR="00F9614F" w:rsidRDefault="00F9614F">
      <w:pPr>
        <w:pStyle w:val="ConsPlusNonformat"/>
        <w:jc w:val="both"/>
      </w:pPr>
      <w:r>
        <w:t>туристско-рекреационной сферах, заверенные руководителем инвестора или иным</w:t>
      </w:r>
    </w:p>
    <w:p w:rsidR="00F9614F" w:rsidRDefault="00F9614F">
      <w:pPr>
        <w:pStyle w:val="ConsPlusNonformat"/>
        <w:jc w:val="both"/>
      </w:pPr>
      <w:r>
        <w:t>уполномоченным на то лицом и скрепленные печатью инвестора (при наличии) (в</w:t>
      </w:r>
    </w:p>
    <w:p w:rsidR="00F9614F" w:rsidRDefault="00F9614F">
      <w:pPr>
        <w:pStyle w:val="ConsPlusNonformat"/>
        <w:jc w:val="both"/>
      </w:pPr>
      <w:r>
        <w:lastRenderedPageBreak/>
        <w:t>случае  рассмотрения  вопроса  о  заключении инвестиционного соглашения для</w:t>
      </w:r>
    </w:p>
    <w:p w:rsidR="00F9614F" w:rsidRDefault="00F9614F">
      <w:pPr>
        <w:pStyle w:val="ConsPlusNonformat"/>
        <w:jc w:val="both"/>
      </w:pPr>
      <w:r>
        <w:t xml:space="preserve">предоставления  налоговых  льгот  в  соответствии  с </w:t>
      </w:r>
      <w:hyperlink r:id="rId29">
        <w:r>
          <w:rPr>
            <w:color w:val="0000FF"/>
          </w:rPr>
          <w:t>подпунктом 14 пункта 1</w:t>
        </w:r>
      </w:hyperlink>
    </w:p>
    <w:p w:rsidR="00F9614F" w:rsidRDefault="00F9614F">
      <w:pPr>
        <w:pStyle w:val="ConsPlusNonformat"/>
        <w:jc w:val="both"/>
      </w:pPr>
      <w:r>
        <w:t>статьи   2.1   Закона   Ставропольского   края   "О   налоге  на  имущество</w:t>
      </w:r>
    </w:p>
    <w:p w:rsidR="00F9614F" w:rsidRDefault="00F9614F">
      <w:pPr>
        <w:pStyle w:val="ConsPlusNonformat"/>
        <w:jc w:val="both"/>
      </w:pPr>
      <w:r>
        <w:t>организаций");</w:t>
      </w:r>
    </w:p>
    <w:p w:rsidR="00F9614F" w:rsidRDefault="00F9614F">
      <w:pPr>
        <w:pStyle w:val="ConsPlusNormal"/>
        <w:jc w:val="both"/>
      </w:pPr>
      <w:r>
        <w:t xml:space="preserve">(пп. 9.1 введен </w:t>
      </w:r>
      <w:hyperlink r:id="rId30">
        <w:r>
          <w:rPr>
            <w:color w:val="0000FF"/>
          </w:rPr>
          <w:t>постановлением</w:t>
        </w:r>
      </w:hyperlink>
      <w:r>
        <w:t xml:space="preserve"> Правительства Ставропольского края от 21.04.2020 N 191-п)</w:t>
      </w:r>
    </w:p>
    <w:p w:rsidR="00F9614F" w:rsidRDefault="00F9614F">
      <w:pPr>
        <w:pStyle w:val="ConsPlusNormal"/>
        <w:spacing w:before="220"/>
        <w:ind w:firstLine="540"/>
        <w:jc w:val="both"/>
      </w:pPr>
      <w:bookmarkStart w:id="9" w:name="P87"/>
      <w:bookmarkEnd w:id="9"/>
      <w:r>
        <w:t xml:space="preserve">10) бизнес-план инвестиционного проекта с расчетом бюджетной эффективности инвестиционного проекта, разработанный в соответствии с методическими рекомендациями по разработке бизнес-плана (технико-экономического обоснования) инвестиционного проекта, утверждаемыми уполномоченным органом (за исключением случая рассмотрения вопроса о заключении инвестиционного соглашения для предоставления налоговых льгот в соответствии с </w:t>
      </w:r>
      <w:hyperlink r:id="rId31">
        <w:r>
          <w:rPr>
            <w:color w:val="0000FF"/>
          </w:rPr>
          <w:t>подпунктом 14 пункта 1 статьи 2.1</w:t>
        </w:r>
      </w:hyperlink>
      <w:r>
        <w:t xml:space="preserve"> Закона Ставропольского края "О налоге на имущество организаций");</w:t>
      </w:r>
    </w:p>
    <w:p w:rsidR="00F9614F" w:rsidRDefault="00F9614F">
      <w:pPr>
        <w:pStyle w:val="ConsPlusNormal"/>
        <w:jc w:val="both"/>
      </w:pPr>
      <w:r>
        <w:t xml:space="preserve">(в ред. </w:t>
      </w:r>
      <w:hyperlink r:id="rId32">
        <w:r>
          <w:rPr>
            <w:color w:val="0000FF"/>
          </w:rPr>
          <w:t>постановления</w:t>
        </w:r>
      </w:hyperlink>
      <w:r>
        <w:t xml:space="preserve"> Правительства Ставропольского края от 21.04.2020 N 191-п)</w:t>
      </w:r>
    </w:p>
    <w:p w:rsidR="00F9614F" w:rsidRDefault="00F9614F">
      <w:pPr>
        <w:pStyle w:val="ConsPlusNonformat"/>
        <w:spacing w:before="200"/>
        <w:jc w:val="both"/>
      </w:pPr>
      <w:r>
        <w:t xml:space="preserve">      1</w:t>
      </w:r>
    </w:p>
    <w:p w:rsidR="00F9614F" w:rsidRDefault="00F9614F">
      <w:pPr>
        <w:pStyle w:val="ConsPlusNonformat"/>
        <w:jc w:val="both"/>
      </w:pPr>
      <w:r>
        <w:t xml:space="preserve">    10 )  копия  бизнес-плана  инвестиционного  проекта,  в соответствии  с</w:t>
      </w:r>
    </w:p>
    <w:p w:rsidR="00F9614F" w:rsidRDefault="00F9614F">
      <w:pPr>
        <w:pStyle w:val="ConsPlusNonformat"/>
        <w:jc w:val="both"/>
      </w:pPr>
      <w:r>
        <w:t>которым   инвестором   реализовывался   инвестиционный  проект,  заверенная</w:t>
      </w:r>
    </w:p>
    <w:p w:rsidR="00F9614F" w:rsidRDefault="00F9614F">
      <w:pPr>
        <w:pStyle w:val="ConsPlusNonformat"/>
        <w:jc w:val="both"/>
      </w:pPr>
      <w:r>
        <w:t>руководителем  инвестора  или иным уполномоченным на то лицом и скрепленная</w:t>
      </w:r>
    </w:p>
    <w:p w:rsidR="00F9614F" w:rsidRDefault="00F9614F">
      <w:pPr>
        <w:pStyle w:val="ConsPlusNonformat"/>
        <w:jc w:val="both"/>
      </w:pPr>
      <w:r>
        <w:t>печатью инвестора (при наличии) (в случае рассмотрения вопроса о заключении</w:t>
      </w:r>
    </w:p>
    <w:p w:rsidR="00F9614F" w:rsidRDefault="00F9614F">
      <w:pPr>
        <w:pStyle w:val="ConsPlusNonformat"/>
        <w:jc w:val="both"/>
      </w:pPr>
      <w:r>
        <w:t>инвестиционного   соглашения   для   предоставления   налоговых   льгот   в</w:t>
      </w:r>
    </w:p>
    <w:p w:rsidR="00F9614F" w:rsidRDefault="00F9614F">
      <w:pPr>
        <w:pStyle w:val="ConsPlusNonformat"/>
        <w:jc w:val="both"/>
      </w:pPr>
      <w:r>
        <w:t xml:space="preserve">соответствии  с  </w:t>
      </w:r>
      <w:hyperlink r:id="rId33">
        <w:r>
          <w:rPr>
            <w:color w:val="0000FF"/>
          </w:rPr>
          <w:t>подпунктом  14  пункта 1 статьи 2.1</w:t>
        </w:r>
      </w:hyperlink>
      <w:r>
        <w:t xml:space="preserve"> Закона Ставропольского</w:t>
      </w:r>
    </w:p>
    <w:p w:rsidR="00F9614F" w:rsidRDefault="00F9614F">
      <w:pPr>
        <w:pStyle w:val="ConsPlusNonformat"/>
        <w:jc w:val="both"/>
      </w:pPr>
      <w:r>
        <w:t>края "О налоге на имущество организаций");</w:t>
      </w:r>
    </w:p>
    <w:p w:rsidR="00F9614F" w:rsidRDefault="00F9614F">
      <w:pPr>
        <w:pStyle w:val="ConsPlusNormal"/>
        <w:jc w:val="both"/>
      </w:pPr>
      <w:r>
        <w:t xml:space="preserve">(пп. 10.1 введен </w:t>
      </w:r>
      <w:hyperlink r:id="rId34">
        <w:r>
          <w:rPr>
            <w:color w:val="0000FF"/>
          </w:rPr>
          <w:t>постановлением</w:t>
        </w:r>
      </w:hyperlink>
      <w:r>
        <w:t xml:space="preserve"> Правительства Ставропольского края от 21.04.2020 N 191-п)</w:t>
      </w:r>
    </w:p>
    <w:p w:rsidR="00F9614F" w:rsidRDefault="00F9614F">
      <w:pPr>
        <w:pStyle w:val="ConsPlusNormal"/>
        <w:spacing w:before="220"/>
        <w:ind w:firstLine="540"/>
        <w:jc w:val="both"/>
      </w:pPr>
      <w:r>
        <w:t xml:space="preserve">11) согласие инвестора в письменной форме на доступ к сведениям о нем (о суммах начисленных и уплаченных налогов в консолидированный бюджет Ставропольского края) в соответствии с </w:t>
      </w:r>
      <w:hyperlink r:id="rId35">
        <w:r>
          <w:rPr>
            <w:color w:val="0000FF"/>
          </w:rPr>
          <w:t>подпунктом 1 пункта 1 статьи 102</w:t>
        </w:r>
      </w:hyperlink>
      <w:r>
        <w:t xml:space="preserve"> Налогового кодекса Российской Федерации;</w:t>
      </w:r>
    </w:p>
    <w:p w:rsidR="00F9614F" w:rsidRDefault="00F9614F">
      <w:pPr>
        <w:pStyle w:val="ConsPlusNormal"/>
        <w:spacing w:before="220"/>
        <w:ind w:firstLine="540"/>
        <w:jc w:val="both"/>
      </w:pPr>
      <w:bookmarkStart w:id="10" w:name="P99"/>
      <w:bookmarkEnd w:id="10"/>
      <w:r>
        <w:t>12) справка о предполагаемых объемах инвестиций, выручки (без учета НДС, акцизов) и чистой прибыли от реализации инвестиционного проекта, а также сроков реализации и окупаемости инвестиционного проекта,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rmal"/>
        <w:spacing w:before="220"/>
        <w:ind w:firstLine="540"/>
        <w:jc w:val="both"/>
      </w:pPr>
      <w:bookmarkStart w:id="11" w:name="P100"/>
      <w:bookmarkEnd w:id="11"/>
      <w:r>
        <w:t>13) сведения о суммах налоговых поступлений, предполагаемых к уплате в консолидированный бюджет Ставропольского края, в том числе расчет уплаты налога на доходы физических лиц в консолидированный бюджет Ставропольского края,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государственной поддержки инвестиционной деятельности (далее - государственная поддержка) в свободной форме, подписанные руководителем инвестора или иным уполномоченным на то лицом и скрепленные печатью инвестора (при наличии);</w:t>
      </w:r>
    </w:p>
    <w:p w:rsidR="00F9614F" w:rsidRDefault="00F9614F">
      <w:pPr>
        <w:pStyle w:val="ConsPlusNormal"/>
        <w:spacing w:before="220"/>
        <w:ind w:firstLine="540"/>
        <w:jc w:val="both"/>
      </w:pPr>
      <w:r>
        <w:t>14) справка об отсутствии в отношении инвестора процедуры реорганизации, ликвидации или процедуры, применяемой в деле о несостоятельности (банкротстве) (для юридического лица) или об отсутствии в отношении инвестора прекращения деятельности в качестве индивидуального предпринимателя (для индивидуального предпринимателя) на дату не ранее чем за 30 календарных дней до даты подачи заявления в отраслевой орган,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rmal"/>
        <w:spacing w:before="220"/>
        <w:ind w:firstLine="540"/>
        <w:jc w:val="both"/>
      </w:pPr>
      <w:r>
        <w:t>15) справка об отсутствии наложения ареста или обращения взыскания на имущество инвестора на дату не ранее чем за 30 календарных дней до даты подачи заявления в отраслевой орган,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rmal"/>
        <w:spacing w:before="220"/>
        <w:ind w:firstLine="540"/>
        <w:jc w:val="both"/>
      </w:pPr>
      <w:r>
        <w:lastRenderedPageBreak/>
        <w:t>16) справка об отсутствии у инвестора просроченной задолженности по заработной плате работников, состоящих в трудовых отношениях с инвестором, на дату не ранее чем за 30 календарных дней до даты подачи заявления в отраслевой орган,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nformat"/>
        <w:spacing w:before="200"/>
        <w:jc w:val="both"/>
      </w:pPr>
      <w:bookmarkStart w:id="12" w:name="P104"/>
      <w:bookmarkEnd w:id="12"/>
      <w:r>
        <w:t xml:space="preserve">    17)  перечень объектов основных средств, определенных  </w:t>
      </w:r>
      <w:hyperlink r:id="rId36">
        <w:r>
          <w:rPr>
            <w:color w:val="0000FF"/>
          </w:rPr>
          <w:t>пунктом 4 статьи</w:t>
        </w:r>
      </w:hyperlink>
    </w:p>
    <w:p w:rsidR="00F9614F" w:rsidRDefault="00F9614F">
      <w:pPr>
        <w:pStyle w:val="ConsPlusNonformat"/>
        <w:jc w:val="both"/>
      </w:pPr>
      <w:r>
        <w:t xml:space="preserve">   1</w:t>
      </w:r>
    </w:p>
    <w:p w:rsidR="00F9614F" w:rsidRDefault="00F9614F">
      <w:pPr>
        <w:pStyle w:val="ConsPlusNonformat"/>
        <w:jc w:val="both"/>
      </w:pPr>
      <w:r>
        <w:t>286   Налогового  кодекса  Российской Федерации (за исключением автомобилей</w:t>
      </w:r>
    </w:p>
    <w:p w:rsidR="00F9614F" w:rsidRDefault="00F9614F">
      <w:pPr>
        <w:pStyle w:val="ConsPlusNonformat"/>
        <w:jc w:val="both"/>
      </w:pPr>
      <w:r>
        <w:t>легковых  и  объектов  основных  средств,  приобретенных за счет субсидий и</w:t>
      </w:r>
    </w:p>
    <w:p w:rsidR="00F9614F" w:rsidRDefault="00F9614F">
      <w:pPr>
        <w:pStyle w:val="ConsPlusNonformat"/>
        <w:jc w:val="both"/>
      </w:pPr>
      <w:r>
        <w:t>(или)  бюджетных  инвестиций,  предоставленных  из  бюджета Ставропольского</w:t>
      </w:r>
    </w:p>
    <w:p w:rsidR="00F9614F" w:rsidRDefault="00F9614F">
      <w:pPr>
        <w:pStyle w:val="ConsPlusNonformat"/>
        <w:jc w:val="both"/>
      </w:pPr>
      <w:r>
        <w:t xml:space="preserve">края),  сгруппированных  в  соответствии  с  Общероссийским </w:t>
      </w:r>
      <w:hyperlink r:id="rId37">
        <w:r>
          <w:rPr>
            <w:color w:val="0000FF"/>
          </w:rPr>
          <w:t>классификатором</w:t>
        </w:r>
      </w:hyperlink>
    </w:p>
    <w:p w:rsidR="00F9614F" w:rsidRDefault="00F9614F">
      <w:pPr>
        <w:pStyle w:val="ConsPlusNonformat"/>
        <w:jc w:val="both"/>
      </w:pPr>
      <w:r>
        <w:t>основных  фондов  (ОКОФ)  ОК  013-2014 (СНС 2008) с указанием вида основных</w:t>
      </w:r>
    </w:p>
    <w:p w:rsidR="00F9614F" w:rsidRDefault="00F9614F">
      <w:pPr>
        <w:pStyle w:val="ConsPlusNonformat"/>
        <w:jc w:val="both"/>
      </w:pPr>
      <w:r>
        <w:t>средств  и планируемой даты принятия их к бухгалтерскому учету, оформленный</w:t>
      </w:r>
    </w:p>
    <w:p w:rsidR="00F9614F" w:rsidRDefault="00F9614F">
      <w:pPr>
        <w:pStyle w:val="ConsPlusNonformat"/>
        <w:jc w:val="both"/>
      </w:pPr>
      <w:r>
        <w:t>в   свободной   форме,   подписанный   руководителем   инвестора  или  иным</w:t>
      </w:r>
    </w:p>
    <w:p w:rsidR="00F9614F" w:rsidRDefault="00F9614F">
      <w:pPr>
        <w:pStyle w:val="ConsPlusNonformat"/>
        <w:jc w:val="both"/>
      </w:pPr>
      <w:r>
        <w:t>уполномоченным на то лицом и скрепленный печатью инвестора (при наличии) (в</w:t>
      </w:r>
    </w:p>
    <w:p w:rsidR="00F9614F" w:rsidRDefault="00F9614F">
      <w:pPr>
        <w:pStyle w:val="ConsPlusNonformat"/>
        <w:jc w:val="both"/>
      </w:pPr>
      <w:r>
        <w:t>случае  рассмотрения  вопроса  о  заключении инвестиционного соглашения для</w:t>
      </w:r>
    </w:p>
    <w:p w:rsidR="00F9614F" w:rsidRDefault="00F9614F">
      <w:pPr>
        <w:pStyle w:val="ConsPlusNonformat"/>
        <w:jc w:val="both"/>
      </w:pPr>
      <w:r>
        <w:t xml:space="preserve">                                                                          1</w:t>
      </w:r>
    </w:p>
    <w:p w:rsidR="00F9614F" w:rsidRDefault="00F9614F">
      <w:pPr>
        <w:pStyle w:val="ConsPlusNonformat"/>
        <w:jc w:val="both"/>
      </w:pPr>
      <w:r>
        <w:t xml:space="preserve">предоставления инвестиционного налогового вычета в соответствии с </w:t>
      </w:r>
      <w:hyperlink r:id="rId38">
        <w:r>
          <w:rPr>
            <w:color w:val="0000FF"/>
          </w:rPr>
          <w:t>частью 3</w:t>
        </w:r>
      </w:hyperlink>
    </w:p>
    <w:p w:rsidR="00F9614F" w:rsidRDefault="00F9614F">
      <w:pPr>
        <w:pStyle w:val="ConsPlusNonformat"/>
        <w:jc w:val="both"/>
      </w:pPr>
      <w:r>
        <w:t xml:space="preserve">          2</w:t>
      </w:r>
    </w:p>
    <w:p w:rsidR="00F9614F" w:rsidRDefault="00F9614F">
      <w:pPr>
        <w:pStyle w:val="ConsPlusNonformat"/>
        <w:jc w:val="both"/>
      </w:pPr>
      <w:r>
        <w:t>статьи  14   Закона  Ставропольского края "Об инвестиционной деятельности в</w:t>
      </w:r>
    </w:p>
    <w:p w:rsidR="00F9614F" w:rsidRDefault="00F9614F">
      <w:pPr>
        <w:pStyle w:val="ConsPlusNonformat"/>
        <w:jc w:val="both"/>
      </w:pPr>
      <w:r>
        <w:t>Ставропольском крае").</w:t>
      </w:r>
    </w:p>
    <w:p w:rsidR="00F9614F" w:rsidRDefault="00F9614F">
      <w:pPr>
        <w:pStyle w:val="ConsPlusNormal"/>
        <w:jc w:val="both"/>
      </w:pPr>
      <w:r>
        <w:t xml:space="preserve">(пп. 17.1 введен </w:t>
      </w:r>
      <w:hyperlink r:id="rId39">
        <w:r>
          <w:rPr>
            <w:color w:val="0000FF"/>
          </w:rPr>
          <w:t>постановлением</w:t>
        </w:r>
      </w:hyperlink>
      <w:r>
        <w:t xml:space="preserve"> Правительства Ставропольского края от 06.06.2022 N 307-п)</w:t>
      </w:r>
    </w:p>
    <w:p w:rsidR="00F9614F" w:rsidRDefault="00F9614F">
      <w:pPr>
        <w:pStyle w:val="ConsPlusNormal"/>
        <w:spacing w:before="220"/>
        <w:ind w:firstLine="540"/>
        <w:jc w:val="both"/>
      </w:pPr>
      <w:r>
        <w:t xml:space="preserve">5. Документы, указанные в </w:t>
      </w:r>
      <w:hyperlink w:anchor="P50">
        <w:r>
          <w:rPr>
            <w:color w:val="0000FF"/>
          </w:rPr>
          <w:t>подпунктах "1"</w:t>
        </w:r>
      </w:hyperlink>
      <w:r>
        <w:t xml:space="preserve"> - </w:t>
      </w:r>
      <w:hyperlink w:anchor="P52">
        <w:r>
          <w:rPr>
            <w:color w:val="0000FF"/>
          </w:rPr>
          <w:t>"3"</w:t>
        </w:r>
      </w:hyperlink>
      <w:r>
        <w:t xml:space="preserve"> и </w:t>
      </w:r>
      <w:hyperlink w:anchor="P70">
        <w:r>
          <w:rPr>
            <w:color w:val="0000FF"/>
          </w:rPr>
          <w:t>"9"</w:t>
        </w:r>
      </w:hyperlink>
      <w:r>
        <w:t xml:space="preserve"> - </w:t>
      </w:r>
      <w:hyperlink w:anchor="P104">
        <w:r>
          <w:rPr>
            <w:color w:val="0000FF"/>
          </w:rPr>
          <w:t>"17" пункта 4</w:t>
        </w:r>
      </w:hyperlink>
      <w:r>
        <w:t xml:space="preserve"> настоящего Порядка, должны быть приложены инвестором к заявлению.</w:t>
      </w:r>
    </w:p>
    <w:p w:rsidR="00F9614F" w:rsidRDefault="00F9614F">
      <w:pPr>
        <w:pStyle w:val="ConsPlusNormal"/>
        <w:jc w:val="both"/>
      </w:pPr>
      <w:r>
        <w:t xml:space="preserve">(в ред. </w:t>
      </w:r>
      <w:hyperlink r:id="rId40">
        <w:r>
          <w:rPr>
            <w:color w:val="0000FF"/>
          </w:rPr>
          <w:t>постановления</w:t>
        </w:r>
      </w:hyperlink>
      <w:r>
        <w:t xml:space="preserve"> Правительства Ставропольского края от 06.06.2022 N 307-п)</w:t>
      </w:r>
    </w:p>
    <w:p w:rsidR="00F9614F" w:rsidRDefault="00F9614F">
      <w:pPr>
        <w:pStyle w:val="ConsPlusNormal"/>
        <w:spacing w:before="220"/>
        <w:ind w:firstLine="540"/>
        <w:jc w:val="both"/>
      </w:pPr>
      <w:r>
        <w:t xml:space="preserve">Отраслевой орган в течение 5 рабочих дней со дня представления заявления и документов, указанных в </w:t>
      </w:r>
      <w:hyperlink w:anchor="P50">
        <w:r>
          <w:rPr>
            <w:color w:val="0000FF"/>
          </w:rPr>
          <w:t>подпунктах "1"</w:t>
        </w:r>
      </w:hyperlink>
      <w:r>
        <w:t xml:space="preserve"> - </w:t>
      </w:r>
      <w:hyperlink w:anchor="P52">
        <w:r>
          <w:rPr>
            <w:color w:val="0000FF"/>
          </w:rPr>
          <w:t>"3"</w:t>
        </w:r>
      </w:hyperlink>
      <w:r>
        <w:t xml:space="preserve"> и </w:t>
      </w:r>
      <w:hyperlink w:anchor="P70">
        <w:r>
          <w:rPr>
            <w:color w:val="0000FF"/>
          </w:rPr>
          <w:t>"9"</w:t>
        </w:r>
      </w:hyperlink>
      <w:r>
        <w:t xml:space="preserve"> - </w:t>
      </w:r>
      <w:hyperlink w:anchor="P104">
        <w:r>
          <w:rPr>
            <w:color w:val="0000FF"/>
          </w:rPr>
          <w:t>"17" пункта 4</w:t>
        </w:r>
      </w:hyperlink>
      <w:r>
        <w:t xml:space="preserve"> настоящего Порядка, в рамках межведомственного информационного взаимодействия запрашивает в:</w:t>
      </w:r>
    </w:p>
    <w:p w:rsidR="00F9614F" w:rsidRDefault="00F9614F">
      <w:pPr>
        <w:pStyle w:val="ConsPlusNormal"/>
        <w:jc w:val="both"/>
      </w:pPr>
      <w:r>
        <w:t xml:space="preserve">(в ред. </w:t>
      </w:r>
      <w:hyperlink r:id="rId41">
        <w:r>
          <w:rPr>
            <w:color w:val="0000FF"/>
          </w:rPr>
          <w:t>постановления</w:t>
        </w:r>
      </w:hyperlink>
      <w:r>
        <w:t xml:space="preserve"> Правительства Ставропольского края от 06.06.2022 N 307-п)</w:t>
      </w:r>
    </w:p>
    <w:p w:rsidR="00F9614F" w:rsidRDefault="00F9614F">
      <w:pPr>
        <w:pStyle w:val="ConsPlusNormal"/>
        <w:spacing w:before="220"/>
        <w:ind w:firstLine="540"/>
        <w:jc w:val="both"/>
      </w:pPr>
      <w:r>
        <w:t>Управлении Федеральной налоговой службы по Ставропольскому краю - сведения о наличии (отсутствии) у инвестора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 о юридическом лице, содержащиеся в Едином государственном реестре юридических лиц, или сведения об индивидуальном предпринимателе, содержащиеся в Едином государственном реестре индивидуальных предпринимателей;</w:t>
      </w:r>
    </w:p>
    <w:p w:rsidR="00F9614F" w:rsidRDefault="00F9614F">
      <w:pPr>
        <w:pStyle w:val="ConsPlusNormal"/>
        <w:spacing w:before="220"/>
        <w:ind w:firstLine="540"/>
        <w:jc w:val="both"/>
      </w:pPr>
      <w:r>
        <w:t>Управлении Федеральной службы государственной статистики по Северо-Кавказскому федеральному округу - сведения об уровне среднемесячной заработной платы по видам экономической деятельности, к которым относится реализуемый инвестиционный проект, и сведения о годовой бухгалтерской (финансовой) отчетности за последние 2 финансовых года;</w:t>
      </w:r>
    </w:p>
    <w:p w:rsidR="00F9614F" w:rsidRDefault="00F9614F">
      <w:pPr>
        <w:pStyle w:val="ConsPlusNormal"/>
        <w:jc w:val="both"/>
      </w:pPr>
      <w:r>
        <w:t xml:space="preserve">(в ред. </w:t>
      </w:r>
      <w:hyperlink r:id="rId42">
        <w:r>
          <w:rPr>
            <w:color w:val="0000FF"/>
          </w:rPr>
          <w:t>постановления</w:t>
        </w:r>
      </w:hyperlink>
      <w:r>
        <w:t xml:space="preserve"> Правительства Ставропольского края от 06.06.2022 N 307-п)</w:t>
      </w:r>
    </w:p>
    <w:p w:rsidR="00F9614F" w:rsidRDefault="00F9614F">
      <w:pPr>
        <w:pStyle w:val="ConsPlusNormal"/>
        <w:spacing w:before="220"/>
        <w:ind w:firstLine="540"/>
        <w:jc w:val="both"/>
      </w:pPr>
      <w:r>
        <w:t xml:space="preserve">Управлении Федеральной службы государственной регистрации, кадастра и картографии по Ставропольскому краю - сведения, содержащиеся в Едином государственном реестре недвижимости об основных характеристиках и зарегистрированных правах на объект недвижимости (на используемый инвестором под реализацию инвестиционного проекта земельный участок и на объекты капитального строительства, созданные (приобретенные) и используемые инвестором при реализации инвестиционного проекта в санаторно-курортной и туристско-рекреационной сферах (в случае рассмотрения вопроса о заключении инвестиционного соглашения для предоставления налоговых льгот в соответствии с </w:t>
      </w:r>
      <w:hyperlink r:id="rId43">
        <w:r>
          <w:rPr>
            <w:color w:val="0000FF"/>
          </w:rPr>
          <w:t>подпунктом 14 пункта 1 статьи 2.1</w:t>
        </w:r>
      </w:hyperlink>
      <w:r>
        <w:t xml:space="preserve"> Закона Ставропольского края "О налоге на имущество организаций")).</w:t>
      </w:r>
    </w:p>
    <w:p w:rsidR="00F9614F" w:rsidRDefault="00F9614F">
      <w:pPr>
        <w:pStyle w:val="ConsPlusNormal"/>
        <w:jc w:val="both"/>
      </w:pPr>
      <w:r>
        <w:t xml:space="preserve">(в ред. </w:t>
      </w:r>
      <w:hyperlink r:id="rId44">
        <w:r>
          <w:rPr>
            <w:color w:val="0000FF"/>
          </w:rPr>
          <w:t>постановления</w:t>
        </w:r>
      </w:hyperlink>
      <w:r>
        <w:t xml:space="preserve"> Правительства Ставропольского края от 21.04.2020 N 191-п)</w:t>
      </w:r>
    </w:p>
    <w:p w:rsidR="00F9614F" w:rsidRDefault="00F9614F">
      <w:pPr>
        <w:pStyle w:val="ConsPlusNormal"/>
        <w:spacing w:before="220"/>
        <w:ind w:firstLine="540"/>
        <w:jc w:val="both"/>
      </w:pPr>
      <w:r>
        <w:t xml:space="preserve">Документы, указанные в </w:t>
      </w:r>
      <w:hyperlink w:anchor="P53">
        <w:r>
          <w:rPr>
            <w:color w:val="0000FF"/>
          </w:rPr>
          <w:t>подпунктах "4"</w:t>
        </w:r>
      </w:hyperlink>
      <w:r>
        <w:t xml:space="preserve"> - </w:t>
      </w:r>
      <w:hyperlink w:anchor="P69">
        <w:r>
          <w:rPr>
            <w:color w:val="0000FF"/>
          </w:rPr>
          <w:t>"8" пункта 4</w:t>
        </w:r>
      </w:hyperlink>
      <w:r>
        <w:t xml:space="preserve"> настоящего Порядка, могут быть </w:t>
      </w:r>
      <w:r>
        <w:lastRenderedPageBreak/>
        <w:t xml:space="preserve">приложены инвестором к заявлению по собственной инициативе одновременно с документами, указанными в </w:t>
      </w:r>
      <w:hyperlink w:anchor="P50">
        <w:r>
          <w:rPr>
            <w:color w:val="0000FF"/>
          </w:rPr>
          <w:t>подпунктах "1"</w:t>
        </w:r>
      </w:hyperlink>
      <w:r>
        <w:t xml:space="preserve"> - </w:t>
      </w:r>
      <w:hyperlink w:anchor="P52">
        <w:r>
          <w:rPr>
            <w:color w:val="0000FF"/>
          </w:rPr>
          <w:t>"3"</w:t>
        </w:r>
      </w:hyperlink>
      <w:r>
        <w:t xml:space="preserve"> и </w:t>
      </w:r>
      <w:hyperlink w:anchor="P70">
        <w:r>
          <w:rPr>
            <w:color w:val="0000FF"/>
          </w:rPr>
          <w:t>"9"</w:t>
        </w:r>
      </w:hyperlink>
      <w:r>
        <w:t xml:space="preserve"> - </w:t>
      </w:r>
      <w:hyperlink w:anchor="P104">
        <w:r>
          <w:rPr>
            <w:color w:val="0000FF"/>
          </w:rPr>
          <w:t>"17" пункта 4</w:t>
        </w:r>
      </w:hyperlink>
      <w:r>
        <w:t xml:space="preserve"> настоящего Порядка.</w:t>
      </w:r>
    </w:p>
    <w:p w:rsidR="00F9614F" w:rsidRDefault="00F9614F">
      <w:pPr>
        <w:pStyle w:val="ConsPlusNormal"/>
        <w:jc w:val="both"/>
      </w:pPr>
      <w:r>
        <w:t xml:space="preserve">(в ред. </w:t>
      </w:r>
      <w:hyperlink r:id="rId45">
        <w:r>
          <w:rPr>
            <w:color w:val="0000FF"/>
          </w:rPr>
          <w:t>постановления</w:t>
        </w:r>
      </w:hyperlink>
      <w:r>
        <w:t xml:space="preserve"> Правительства Ставропольского края от 06.06.2022 N 307-п)</w:t>
      </w:r>
    </w:p>
    <w:p w:rsidR="00F9614F" w:rsidRDefault="00F9614F">
      <w:pPr>
        <w:pStyle w:val="ConsPlusNormal"/>
        <w:spacing w:before="220"/>
        <w:ind w:firstLine="540"/>
        <w:jc w:val="both"/>
      </w:pPr>
      <w:r>
        <w:t xml:space="preserve">В случае представления инвестором в отраслевой орган заявления и документов, указанных в </w:t>
      </w:r>
      <w:hyperlink w:anchor="P53">
        <w:r>
          <w:rPr>
            <w:color w:val="0000FF"/>
          </w:rPr>
          <w:t>подпунктах "4"</w:t>
        </w:r>
      </w:hyperlink>
      <w:r>
        <w:t xml:space="preserve"> - </w:t>
      </w:r>
      <w:hyperlink w:anchor="P69">
        <w:r>
          <w:rPr>
            <w:color w:val="0000FF"/>
          </w:rPr>
          <w:t>"8" пункта 4</w:t>
        </w:r>
      </w:hyperlink>
      <w:r>
        <w:t xml:space="preserve"> настоящего Порядка, отраслевой орган межведомственные запросы не направляет.</w:t>
      </w:r>
    </w:p>
    <w:p w:rsidR="00F9614F" w:rsidRDefault="00F9614F">
      <w:pPr>
        <w:pStyle w:val="ConsPlusNormal"/>
        <w:spacing w:before="220"/>
        <w:ind w:firstLine="540"/>
        <w:jc w:val="both"/>
      </w:pPr>
      <w:bookmarkStart w:id="13" w:name="P133"/>
      <w:bookmarkEnd w:id="13"/>
      <w:r>
        <w:t xml:space="preserve">6. Инвестор вправе помимо прилагаемых к заявлению документов, указанных в </w:t>
      </w:r>
      <w:hyperlink w:anchor="P49">
        <w:r>
          <w:rPr>
            <w:color w:val="0000FF"/>
          </w:rPr>
          <w:t>пункте 4</w:t>
        </w:r>
      </w:hyperlink>
      <w:r>
        <w:t xml:space="preserve"> настоящего Порядка, приложить иные документы, содержащие сведения об инвестиционном проекте и об инвесторе.</w:t>
      </w:r>
    </w:p>
    <w:p w:rsidR="00F9614F" w:rsidRDefault="00F9614F">
      <w:pPr>
        <w:pStyle w:val="ConsPlusNormal"/>
        <w:spacing w:before="220"/>
        <w:ind w:firstLine="540"/>
        <w:jc w:val="both"/>
      </w:pPr>
      <w:r>
        <w:t xml:space="preserve">7. Документы, указанные в </w:t>
      </w:r>
      <w:hyperlink w:anchor="P48">
        <w:r>
          <w:rPr>
            <w:color w:val="0000FF"/>
          </w:rPr>
          <w:t>пунктах 3</w:t>
        </w:r>
      </w:hyperlink>
      <w:r>
        <w:t xml:space="preserve">, </w:t>
      </w:r>
      <w:hyperlink w:anchor="P49">
        <w:r>
          <w:rPr>
            <w:color w:val="0000FF"/>
          </w:rPr>
          <w:t>4</w:t>
        </w:r>
      </w:hyperlink>
      <w:r>
        <w:t xml:space="preserve"> и </w:t>
      </w:r>
      <w:hyperlink w:anchor="P133">
        <w:r>
          <w:rPr>
            <w:color w:val="0000FF"/>
          </w:rPr>
          <w:t>6</w:t>
        </w:r>
      </w:hyperlink>
      <w:r>
        <w:t xml:space="preserve"> настоящего Порядка, могут быть направлены инвестором в отраслевой орган в форме электронных документов в порядке, установленном </w:t>
      </w:r>
      <w:hyperlink r:id="rId46">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9614F" w:rsidRDefault="00F9614F">
      <w:pPr>
        <w:pStyle w:val="ConsPlusNormal"/>
        <w:jc w:val="both"/>
      </w:pPr>
      <w:r>
        <w:t xml:space="preserve">(в ред. </w:t>
      </w:r>
      <w:hyperlink r:id="rId47">
        <w:r>
          <w:rPr>
            <w:color w:val="0000FF"/>
          </w:rPr>
          <w:t>постановления</w:t>
        </w:r>
      </w:hyperlink>
      <w:r>
        <w:t xml:space="preserve"> Правительства Ставропольского края от 22.03.2019 N 116-п)</w:t>
      </w:r>
    </w:p>
    <w:p w:rsidR="00F9614F" w:rsidRDefault="00F9614F">
      <w:pPr>
        <w:pStyle w:val="ConsPlusNormal"/>
        <w:spacing w:before="220"/>
        <w:ind w:firstLine="540"/>
        <w:jc w:val="both"/>
      </w:pPr>
      <w:r>
        <w:t xml:space="preserve">8. Инвестор несет ответственность за достоверность сведений, содержащихся в представляемых им документах, указанных в </w:t>
      </w:r>
      <w:hyperlink w:anchor="P48">
        <w:r>
          <w:rPr>
            <w:color w:val="0000FF"/>
          </w:rPr>
          <w:t>пунктах 3</w:t>
        </w:r>
      </w:hyperlink>
      <w:r>
        <w:t xml:space="preserve">, </w:t>
      </w:r>
      <w:hyperlink w:anchor="P49">
        <w:r>
          <w:rPr>
            <w:color w:val="0000FF"/>
          </w:rPr>
          <w:t>4</w:t>
        </w:r>
      </w:hyperlink>
      <w:r>
        <w:t xml:space="preserve"> и </w:t>
      </w:r>
      <w:hyperlink w:anchor="P133">
        <w:r>
          <w:rPr>
            <w:color w:val="0000FF"/>
          </w:rPr>
          <w:t>6</w:t>
        </w:r>
      </w:hyperlink>
      <w:r>
        <w:t xml:space="preserve"> настоящего Порядка, в установленном законодательством Российской Федерации порядке.</w:t>
      </w:r>
    </w:p>
    <w:p w:rsidR="00F9614F" w:rsidRDefault="00F9614F">
      <w:pPr>
        <w:pStyle w:val="ConsPlusNormal"/>
        <w:spacing w:before="220"/>
        <w:ind w:firstLine="540"/>
        <w:jc w:val="both"/>
      </w:pPr>
      <w:bookmarkStart w:id="14" w:name="P137"/>
      <w:bookmarkEnd w:id="14"/>
      <w:r>
        <w:t xml:space="preserve">9. Отраслевой орган регистрирует заявление в день его представления и в течение 5 рабочих дней с указанной даты осуществляет рассмотрение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на соответствие требованиям, предусмотренным </w:t>
      </w:r>
      <w:hyperlink w:anchor="P48">
        <w:r>
          <w:rPr>
            <w:color w:val="0000FF"/>
          </w:rPr>
          <w:t>пунктами 3</w:t>
        </w:r>
      </w:hyperlink>
      <w:r>
        <w:t xml:space="preserve"> и </w:t>
      </w:r>
      <w:hyperlink w:anchor="P49">
        <w:r>
          <w:rPr>
            <w:color w:val="0000FF"/>
          </w:rPr>
          <w:t>4</w:t>
        </w:r>
      </w:hyperlink>
      <w:r>
        <w:t xml:space="preserve"> настоящего Порядка, и на предмет соответствия инвестиционного проекта задачам развития отрасли, установленным документами стратегического планирования Ставропольского края, и при наличии замечаний к ним направляет инвестору мотивированное заключение о необходимости доработки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в случае:</w:t>
      </w:r>
    </w:p>
    <w:p w:rsidR="00F9614F" w:rsidRDefault="00F9614F">
      <w:pPr>
        <w:pStyle w:val="ConsPlusNormal"/>
        <w:spacing w:before="220"/>
        <w:ind w:firstLine="540"/>
        <w:jc w:val="both"/>
      </w:pPr>
      <w:r>
        <w:t xml:space="preserve">представления заявления и (или) документов, указанных в </w:t>
      </w:r>
      <w:hyperlink w:anchor="P49">
        <w:r>
          <w:rPr>
            <w:color w:val="0000FF"/>
          </w:rPr>
          <w:t>пункте 4</w:t>
        </w:r>
      </w:hyperlink>
      <w:r>
        <w:t xml:space="preserve"> настоящего Порядка, с нарушением требований, установленных </w:t>
      </w:r>
      <w:hyperlink w:anchor="P48">
        <w:r>
          <w:rPr>
            <w:color w:val="0000FF"/>
          </w:rPr>
          <w:t>пунктами 3</w:t>
        </w:r>
      </w:hyperlink>
      <w:r>
        <w:t xml:space="preserve"> и </w:t>
      </w:r>
      <w:hyperlink w:anchor="P49">
        <w:r>
          <w:rPr>
            <w:color w:val="0000FF"/>
          </w:rPr>
          <w:t>4</w:t>
        </w:r>
      </w:hyperlink>
      <w:r>
        <w:t xml:space="preserve"> настоящего Порядка;</w:t>
      </w:r>
    </w:p>
    <w:p w:rsidR="00F9614F" w:rsidRDefault="00F9614F">
      <w:pPr>
        <w:pStyle w:val="ConsPlusNormal"/>
        <w:spacing w:before="220"/>
        <w:ind w:firstLine="540"/>
        <w:jc w:val="both"/>
      </w:pPr>
      <w:r>
        <w:t xml:space="preserve">наличия в заявлении и (или) документах,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внутренних несоответствий, ошибок в расчетах;</w:t>
      </w:r>
    </w:p>
    <w:p w:rsidR="00F9614F" w:rsidRDefault="00F9614F">
      <w:pPr>
        <w:pStyle w:val="ConsPlusNormal"/>
        <w:spacing w:before="220"/>
        <w:ind w:firstLine="540"/>
        <w:jc w:val="both"/>
      </w:pPr>
      <w:r>
        <w:t>несоответствия инвестиционного проекта задачам развития отрасли, установленным документами стратегического планирования Ставропольского края.</w:t>
      </w:r>
    </w:p>
    <w:p w:rsidR="00F9614F" w:rsidRDefault="00F9614F">
      <w:pPr>
        <w:pStyle w:val="ConsPlusNormal"/>
        <w:spacing w:before="220"/>
        <w:ind w:firstLine="540"/>
        <w:jc w:val="both"/>
      </w:pPr>
      <w:r>
        <w:t xml:space="preserve">Инвестор имеет право повторно направить в отраслевой орган заявление и документы, указанные в </w:t>
      </w:r>
      <w:hyperlink w:anchor="P50">
        <w:r>
          <w:rPr>
            <w:color w:val="0000FF"/>
          </w:rPr>
          <w:t>подпунктах "1"</w:t>
        </w:r>
      </w:hyperlink>
      <w:r>
        <w:t xml:space="preserve"> - </w:t>
      </w:r>
      <w:hyperlink w:anchor="P52">
        <w:r>
          <w:rPr>
            <w:color w:val="0000FF"/>
          </w:rPr>
          <w:t>"3"</w:t>
        </w:r>
      </w:hyperlink>
      <w:r>
        <w:t xml:space="preserve"> и </w:t>
      </w:r>
      <w:hyperlink w:anchor="P70">
        <w:r>
          <w:rPr>
            <w:color w:val="0000FF"/>
          </w:rPr>
          <w:t>"9"</w:t>
        </w:r>
      </w:hyperlink>
      <w:r>
        <w:t xml:space="preserve"> - </w:t>
      </w:r>
      <w:hyperlink w:anchor="P104">
        <w:r>
          <w:rPr>
            <w:color w:val="0000FF"/>
          </w:rPr>
          <w:t>"17" пункта 4</w:t>
        </w:r>
      </w:hyperlink>
      <w:r>
        <w:t xml:space="preserve"> настоящего Порядка, с соблюдением требований, установленных настоящим Порядком.</w:t>
      </w:r>
    </w:p>
    <w:p w:rsidR="00F9614F" w:rsidRDefault="00F9614F">
      <w:pPr>
        <w:pStyle w:val="ConsPlusNormal"/>
        <w:jc w:val="both"/>
      </w:pPr>
      <w:r>
        <w:t xml:space="preserve">(в ред. </w:t>
      </w:r>
      <w:hyperlink r:id="rId48">
        <w:r>
          <w:rPr>
            <w:color w:val="0000FF"/>
          </w:rPr>
          <w:t>постановления</w:t>
        </w:r>
      </w:hyperlink>
      <w:r>
        <w:t xml:space="preserve"> Правительства Ставропольского края от 06.06.2022 N 307-п)</w:t>
      </w:r>
    </w:p>
    <w:p w:rsidR="00F9614F" w:rsidRDefault="00F9614F">
      <w:pPr>
        <w:pStyle w:val="ConsPlusNormal"/>
        <w:spacing w:before="220"/>
        <w:ind w:firstLine="540"/>
        <w:jc w:val="both"/>
      </w:pPr>
      <w:bookmarkStart w:id="15" w:name="P143"/>
      <w:bookmarkEnd w:id="15"/>
      <w:r>
        <w:t xml:space="preserve">10. При отсутствии замечаний к заявлению и документам, указанным в </w:t>
      </w:r>
      <w:hyperlink w:anchor="P49">
        <w:r>
          <w:rPr>
            <w:color w:val="0000FF"/>
          </w:rPr>
          <w:t>пунктах 4</w:t>
        </w:r>
      </w:hyperlink>
      <w:r>
        <w:t xml:space="preserve"> и </w:t>
      </w:r>
      <w:hyperlink w:anchor="P133">
        <w:r>
          <w:rPr>
            <w:color w:val="0000FF"/>
          </w:rPr>
          <w:t>6</w:t>
        </w:r>
      </w:hyperlink>
      <w:r>
        <w:t xml:space="preserve"> настоящего Порядка, отраслевой орган в течение 5 рабочих дней со дня представления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подготавливает заключение о возможности (невозможности) заключения инвестиционного соглашения по форме, утверждаемой уполномоченным органом (далее - заключение отраслевого органа).</w:t>
      </w:r>
    </w:p>
    <w:p w:rsidR="00F9614F" w:rsidRDefault="00F9614F">
      <w:pPr>
        <w:pStyle w:val="ConsPlusNormal"/>
        <w:jc w:val="both"/>
      </w:pPr>
      <w:r>
        <w:t xml:space="preserve">(в ред. </w:t>
      </w:r>
      <w:hyperlink r:id="rId49">
        <w:r>
          <w:rPr>
            <w:color w:val="0000FF"/>
          </w:rPr>
          <w:t>постановления</w:t>
        </w:r>
      </w:hyperlink>
      <w:r>
        <w:t xml:space="preserve"> Правительства Ставропольского края от 22.03.2019 N 116-п)</w:t>
      </w:r>
    </w:p>
    <w:p w:rsidR="00F9614F" w:rsidRDefault="00F9614F">
      <w:pPr>
        <w:pStyle w:val="ConsPlusNormal"/>
        <w:spacing w:before="220"/>
        <w:ind w:firstLine="540"/>
        <w:jc w:val="both"/>
      </w:pPr>
      <w:r>
        <w:t xml:space="preserve">Отраслевой орган в течение 1 рабочего дня со дня подготовки заключения отраслевого органа направляет заявление и документы, указанные в </w:t>
      </w:r>
      <w:hyperlink w:anchor="P49">
        <w:r>
          <w:rPr>
            <w:color w:val="0000FF"/>
          </w:rPr>
          <w:t>пунктах 4</w:t>
        </w:r>
      </w:hyperlink>
      <w:r>
        <w:t xml:space="preserve"> и </w:t>
      </w:r>
      <w:hyperlink w:anchor="P133">
        <w:r>
          <w:rPr>
            <w:color w:val="0000FF"/>
          </w:rPr>
          <w:t>6</w:t>
        </w:r>
      </w:hyperlink>
      <w:r>
        <w:t xml:space="preserve"> настоящего Порядка, с приложением такого заключения в адрес министерства финансов Ставропольского края (далее - финансовый орган).</w:t>
      </w:r>
    </w:p>
    <w:p w:rsidR="00F9614F" w:rsidRDefault="00F9614F">
      <w:pPr>
        <w:pStyle w:val="ConsPlusNormal"/>
        <w:jc w:val="both"/>
      </w:pPr>
      <w:r>
        <w:lastRenderedPageBreak/>
        <w:t xml:space="preserve">(в ред. </w:t>
      </w:r>
      <w:hyperlink r:id="rId50">
        <w:r>
          <w:rPr>
            <w:color w:val="0000FF"/>
          </w:rPr>
          <w:t>постановления</w:t>
        </w:r>
      </w:hyperlink>
      <w:r>
        <w:t xml:space="preserve"> Правительства Ставропольского края от 22.03.2019 N 116-п)</w:t>
      </w:r>
    </w:p>
    <w:p w:rsidR="00F9614F" w:rsidRDefault="00F9614F">
      <w:pPr>
        <w:pStyle w:val="ConsPlusNormal"/>
        <w:spacing w:before="220"/>
        <w:ind w:firstLine="540"/>
        <w:jc w:val="both"/>
      </w:pPr>
      <w:r>
        <w:t xml:space="preserve">Абзац утратил силу. - </w:t>
      </w:r>
      <w:hyperlink r:id="rId51">
        <w:r>
          <w:rPr>
            <w:color w:val="0000FF"/>
          </w:rPr>
          <w:t>Постановление</w:t>
        </w:r>
      </w:hyperlink>
      <w:r>
        <w:t xml:space="preserve"> Правительства Ставропольского края от 22.03.2019 N 116-п.</w:t>
      </w:r>
    </w:p>
    <w:p w:rsidR="00F9614F" w:rsidRDefault="00F9614F">
      <w:pPr>
        <w:pStyle w:val="ConsPlusNormal"/>
        <w:spacing w:before="220"/>
        <w:ind w:firstLine="540"/>
        <w:jc w:val="both"/>
      </w:pPr>
      <w:bookmarkStart w:id="16" w:name="P148"/>
      <w:bookmarkEnd w:id="16"/>
      <w:r>
        <w:t xml:space="preserve">11. Финансовый орган в течение 3 рабочих дней со дня поступления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и заключения отраслевого органа:</w:t>
      </w:r>
    </w:p>
    <w:p w:rsidR="00F9614F" w:rsidRDefault="00F9614F">
      <w:pPr>
        <w:pStyle w:val="ConsPlusNormal"/>
        <w:spacing w:before="220"/>
        <w:ind w:firstLine="540"/>
        <w:jc w:val="both"/>
      </w:pPr>
      <w:r>
        <w:t>осуществляет расчет бюджетной эффективности инвестиционного проекта, которая рассчитывается как разница между величиной прироста налоговых платежей в консолидированный бюджет Ставропольского края, полученного в результате реализации инвестиционного проекта, и размером финансовых средств бюджета Ставропольского края, предоставленных в форме государственной поддержки;</w:t>
      </w:r>
    </w:p>
    <w:p w:rsidR="00F9614F" w:rsidRDefault="00F9614F">
      <w:pPr>
        <w:pStyle w:val="ConsPlusNormal"/>
        <w:spacing w:before="220"/>
        <w:ind w:firstLine="540"/>
        <w:jc w:val="both"/>
      </w:pPr>
      <w:r>
        <w:t>подготавливает заключение о возможности (невозможности) заключения инвестиционного соглашения, содержащее в том числе сведения о наличии или отсутствии просроченной задолженности инвестора по кредитам, предоставленным из бюджета Ставропольского края, по форме, утверждаемой уполномоченным органом (далее - заключение финансового органа).</w:t>
      </w:r>
    </w:p>
    <w:p w:rsidR="00F9614F" w:rsidRDefault="00F9614F">
      <w:pPr>
        <w:pStyle w:val="ConsPlusNormal"/>
        <w:jc w:val="both"/>
      </w:pPr>
      <w:r>
        <w:t xml:space="preserve">(в ред. </w:t>
      </w:r>
      <w:hyperlink r:id="rId52">
        <w:r>
          <w:rPr>
            <w:color w:val="0000FF"/>
          </w:rPr>
          <w:t>постановления</w:t>
        </w:r>
      </w:hyperlink>
      <w:r>
        <w:t xml:space="preserve"> Правительства Ставропольского края от 22.03.2019 N 116-п)</w:t>
      </w:r>
    </w:p>
    <w:p w:rsidR="00F9614F" w:rsidRDefault="00F9614F">
      <w:pPr>
        <w:pStyle w:val="ConsPlusNormal"/>
        <w:spacing w:before="220"/>
        <w:ind w:firstLine="540"/>
        <w:jc w:val="both"/>
      </w:pPr>
      <w:r>
        <w:t xml:space="preserve">Финансовый орган в течение 1 рабочего дня со дня подготовки заключения финансового органа направляет заключение отраслевого органа, заявление и документы, указанные в </w:t>
      </w:r>
      <w:hyperlink w:anchor="P49">
        <w:r>
          <w:rPr>
            <w:color w:val="0000FF"/>
          </w:rPr>
          <w:t>пунктах 4</w:t>
        </w:r>
      </w:hyperlink>
      <w:r>
        <w:t xml:space="preserve"> и </w:t>
      </w:r>
      <w:hyperlink w:anchor="P133">
        <w:r>
          <w:rPr>
            <w:color w:val="0000FF"/>
          </w:rPr>
          <w:t>6</w:t>
        </w:r>
      </w:hyperlink>
      <w:r>
        <w:t xml:space="preserve"> настоящего Порядка, с приложением такого заключения в уполномоченный орган.</w:t>
      </w:r>
    </w:p>
    <w:p w:rsidR="00F9614F" w:rsidRDefault="00F9614F">
      <w:pPr>
        <w:pStyle w:val="ConsPlusNormal"/>
        <w:jc w:val="both"/>
      </w:pPr>
      <w:r>
        <w:t xml:space="preserve">(в ред. </w:t>
      </w:r>
      <w:hyperlink r:id="rId53">
        <w:r>
          <w:rPr>
            <w:color w:val="0000FF"/>
          </w:rPr>
          <w:t>постановления</w:t>
        </w:r>
      </w:hyperlink>
      <w:r>
        <w:t xml:space="preserve"> Правительства Ставропольского края от 22.03.2019 N 116-п)</w:t>
      </w:r>
    </w:p>
    <w:p w:rsidR="00F9614F" w:rsidRDefault="00F9614F">
      <w:pPr>
        <w:pStyle w:val="ConsPlusNormal"/>
        <w:spacing w:before="220"/>
        <w:ind w:firstLine="540"/>
        <w:jc w:val="both"/>
      </w:pPr>
      <w:r>
        <w:t xml:space="preserve">Абзацы пятый - шестой утратили силу. - </w:t>
      </w:r>
      <w:hyperlink r:id="rId54">
        <w:r>
          <w:rPr>
            <w:color w:val="0000FF"/>
          </w:rPr>
          <w:t>Постановление</w:t>
        </w:r>
      </w:hyperlink>
      <w:r>
        <w:t xml:space="preserve"> Правительства Ставропольского края от 22.03.2019 N 116-п.</w:t>
      </w:r>
    </w:p>
    <w:p w:rsidR="00F9614F" w:rsidRDefault="00F9614F">
      <w:pPr>
        <w:pStyle w:val="ConsPlusNormal"/>
        <w:spacing w:before="220"/>
        <w:ind w:firstLine="540"/>
        <w:jc w:val="both"/>
      </w:pPr>
      <w:r>
        <w:t xml:space="preserve">12. Уполномоченный орган в течение 3 рабочих дней со дня поступления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заключения отраслевого органа и заключения финансового органа:</w:t>
      </w:r>
    </w:p>
    <w:p w:rsidR="00F9614F" w:rsidRDefault="00F9614F">
      <w:pPr>
        <w:pStyle w:val="ConsPlusNormal"/>
        <w:spacing w:before="220"/>
        <w:ind w:firstLine="540"/>
        <w:jc w:val="both"/>
      </w:pPr>
      <w:r>
        <w:t xml:space="preserve">осуществляет рассмотрение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на предмет соответствия инвестиционного проекта приоритетным направлениям инвестиционной деятельности на территории Ставропольского края;</w:t>
      </w:r>
    </w:p>
    <w:p w:rsidR="00F9614F" w:rsidRDefault="00F9614F">
      <w:pPr>
        <w:pStyle w:val="ConsPlusNormal"/>
        <w:spacing w:before="220"/>
        <w:ind w:firstLine="540"/>
        <w:jc w:val="both"/>
      </w:pPr>
      <w:r>
        <w:t xml:space="preserve">осуществляет рассмотрение заключения отраслевого органа и заключения финансового органа на соответствие требованиям, установленным </w:t>
      </w:r>
      <w:hyperlink w:anchor="P143">
        <w:r>
          <w:rPr>
            <w:color w:val="0000FF"/>
          </w:rPr>
          <w:t>пунктами 10</w:t>
        </w:r>
      </w:hyperlink>
      <w:r>
        <w:t xml:space="preserve"> и </w:t>
      </w:r>
      <w:hyperlink w:anchor="P148">
        <w:r>
          <w:rPr>
            <w:color w:val="0000FF"/>
          </w:rPr>
          <w:t>11</w:t>
        </w:r>
      </w:hyperlink>
      <w:r>
        <w:t xml:space="preserve"> настоящего Порядка.</w:t>
      </w:r>
    </w:p>
    <w:p w:rsidR="00F9614F" w:rsidRDefault="00F9614F">
      <w:pPr>
        <w:pStyle w:val="ConsPlusNormal"/>
        <w:spacing w:before="220"/>
        <w:ind w:firstLine="540"/>
        <w:jc w:val="both"/>
      </w:pPr>
      <w:r>
        <w:t xml:space="preserve">В случае соответствия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требованиям, установленным </w:t>
      </w:r>
      <w:hyperlink w:anchor="P48">
        <w:r>
          <w:rPr>
            <w:color w:val="0000FF"/>
          </w:rPr>
          <w:t>пунктами 3</w:t>
        </w:r>
      </w:hyperlink>
      <w:r>
        <w:t xml:space="preserve"> и </w:t>
      </w:r>
      <w:hyperlink w:anchor="P49">
        <w:r>
          <w:rPr>
            <w:color w:val="0000FF"/>
          </w:rPr>
          <w:t>4</w:t>
        </w:r>
      </w:hyperlink>
      <w:r>
        <w:t xml:space="preserve"> настоящего Порядка, и заключения отраслевого органа и заключения финансового органа требованиям, установленным </w:t>
      </w:r>
      <w:hyperlink w:anchor="P143">
        <w:r>
          <w:rPr>
            <w:color w:val="0000FF"/>
          </w:rPr>
          <w:t>пунктами 10</w:t>
        </w:r>
      </w:hyperlink>
      <w:r>
        <w:t xml:space="preserve"> и </w:t>
      </w:r>
      <w:hyperlink w:anchor="P148">
        <w:r>
          <w:rPr>
            <w:color w:val="0000FF"/>
          </w:rPr>
          <w:t>11</w:t>
        </w:r>
      </w:hyperlink>
      <w:r>
        <w:t xml:space="preserve"> настоящего Порядка, уполномоченный орган подготавливает заключение о возможности (невозможности) заключения инвестиционного соглашения по форме, утверждаемой уполномоченным органом.</w:t>
      </w:r>
    </w:p>
    <w:p w:rsidR="00F9614F" w:rsidRDefault="00F9614F">
      <w:pPr>
        <w:pStyle w:val="ConsPlusNormal"/>
        <w:spacing w:before="220"/>
        <w:ind w:firstLine="540"/>
        <w:jc w:val="both"/>
      </w:pPr>
      <w:r>
        <w:t xml:space="preserve">В случае несоответствия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требованиям, установленным </w:t>
      </w:r>
      <w:hyperlink w:anchor="P48">
        <w:r>
          <w:rPr>
            <w:color w:val="0000FF"/>
          </w:rPr>
          <w:t>пунктами 3</w:t>
        </w:r>
      </w:hyperlink>
      <w:r>
        <w:t xml:space="preserve"> и </w:t>
      </w:r>
      <w:hyperlink w:anchor="P49">
        <w:r>
          <w:rPr>
            <w:color w:val="0000FF"/>
          </w:rPr>
          <w:t>4</w:t>
        </w:r>
      </w:hyperlink>
      <w:r>
        <w:t xml:space="preserve"> настоящего Порядка, и заключения отраслевого органа и заключения финансового органа требованиям, установленным </w:t>
      </w:r>
      <w:hyperlink w:anchor="P143">
        <w:r>
          <w:rPr>
            <w:color w:val="0000FF"/>
          </w:rPr>
          <w:t>пунктами 10</w:t>
        </w:r>
      </w:hyperlink>
      <w:r>
        <w:t xml:space="preserve"> и </w:t>
      </w:r>
      <w:hyperlink w:anchor="P148">
        <w:r>
          <w:rPr>
            <w:color w:val="0000FF"/>
          </w:rPr>
          <w:t>11</w:t>
        </w:r>
      </w:hyperlink>
      <w:r>
        <w:t xml:space="preserve"> настоящего Порядка, уполномоченный орган возвращает их в отраслевой орган для устранения замечаний. Повторное направление в уполномоченный орган заявления и документов, указанных в </w:t>
      </w:r>
      <w:hyperlink w:anchor="P49">
        <w:r>
          <w:rPr>
            <w:color w:val="0000FF"/>
          </w:rPr>
          <w:t>пунктах 4</w:t>
        </w:r>
      </w:hyperlink>
      <w:r>
        <w:t xml:space="preserve"> и </w:t>
      </w:r>
      <w:hyperlink w:anchor="P133">
        <w:r>
          <w:rPr>
            <w:color w:val="0000FF"/>
          </w:rPr>
          <w:t>6</w:t>
        </w:r>
      </w:hyperlink>
      <w:r>
        <w:t xml:space="preserve"> настоящего Порядка, а также заключения отраслевого органа и заключения финансового органа осуществляется в соответствии с </w:t>
      </w:r>
      <w:hyperlink w:anchor="P137">
        <w:r>
          <w:rPr>
            <w:color w:val="0000FF"/>
          </w:rPr>
          <w:t>пунктами 9</w:t>
        </w:r>
      </w:hyperlink>
      <w:r>
        <w:t xml:space="preserve"> - </w:t>
      </w:r>
      <w:hyperlink w:anchor="P148">
        <w:r>
          <w:rPr>
            <w:color w:val="0000FF"/>
          </w:rPr>
          <w:t>11</w:t>
        </w:r>
      </w:hyperlink>
      <w:r>
        <w:t xml:space="preserve"> настоящего Порядка.</w:t>
      </w:r>
    </w:p>
    <w:p w:rsidR="00F9614F" w:rsidRDefault="00F9614F">
      <w:pPr>
        <w:pStyle w:val="ConsPlusNormal"/>
        <w:jc w:val="both"/>
      </w:pPr>
      <w:r>
        <w:t xml:space="preserve">(п. 12 в ред. </w:t>
      </w:r>
      <w:hyperlink r:id="rId55">
        <w:r>
          <w:rPr>
            <w:color w:val="0000FF"/>
          </w:rPr>
          <w:t>постановления</w:t>
        </w:r>
      </w:hyperlink>
      <w:r>
        <w:t xml:space="preserve"> Правительства Ставропольского края от 13.06.2023 N 359-п)</w:t>
      </w:r>
    </w:p>
    <w:p w:rsidR="00F9614F" w:rsidRDefault="00F9614F">
      <w:pPr>
        <w:pStyle w:val="ConsPlusNormal"/>
        <w:spacing w:before="220"/>
        <w:ind w:firstLine="540"/>
        <w:jc w:val="both"/>
      </w:pPr>
      <w:bookmarkStart w:id="17" w:name="P161"/>
      <w:bookmarkEnd w:id="17"/>
      <w:r>
        <w:t xml:space="preserve">13. Уполномоченный орган в течение 1 рабочего дня со дня подготовки заключения о </w:t>
      </w:r>
      <w:r>
        <w:lastRenderedPageBreak/>
        <w:t xml:space="preserve">возможности (невозможности) заключения инвестиционного соглашения, содержащего в том числе расчет объема планируемой государственной поддержки инвестора с указанием ее форм (далее - заключение уполномоченного органа), направляет заключение отраслевого органа, заключение уполномоченного органа и заключение финансового органа, заявление и документы, указанные в </w:t>
      </w:r>
      <w:hyperlink w:anchor="P49">
        <w:r>
          <w:rPr>
            <w:color w:val="0000FF"/>
          </w:rPr>
          <w:t>пунктах 4</w:t>
        </w:r>
      </w:hyperlink>
      <w:r>
        <w:t xml:space="preserve"> и </w:t>
      </w:r>
      <w:hyperlink w:anchor="P133">
        <w:r>
          <w:rPr>
            <w:color w:val="0000FF"/>
          </w:rPr>
          <w:t>6</w:t>
        </w:r>
      </w:hyperlink>
      <w:r>
        <w:t xml:space="preserve"> настоящего Порядка, на рассмотрение координационного совета.</w:t>
      </w:r>
    </w:p>
    <w:p w:rsidR="00F9614F" w:rsidRDefault="00F9614F">
      <w:pPr>
        <w:pStyle w:val="ConsPlusNormal"/>
        <w:jc w:val="both"/>
      </w:pPr>
      <w:r>
        <w:t xml:space="preserve">(в ред. </w:t>
      </w:r>
      <w:hyperlink r:id="rId56">
        <w:r>
          <w:rPr>
            <w:color w:val="0000FF"/>
          </w:rPr>
          <w:t>постановления</w:t>
        </w:r>
      </w:hyperlink>
      <w:r>
        <w:t xml:space="preserve"> Правительства Ставропольского края от 22.03.2019 N 116-п)</w:t>
      </w:r>
    </w:p>
    <w:p w:rsidR="00F9614F" w:rsidRDefault="00F9614F">
      <w:pPr>
        <w:pStyle w:val="ConsPlusNormal"/>
        <w:spacing w:before="220"/>
        <w:ind w:firstLine="540"/>
        <w:jc w:val="both"/>
      </w:pPr>
      <w:r>
        <w:t xml:space="preserve">14. Координационный совет в течение 15 рабочих дней со дня поступления от уполномоченного органа документов, указанных в </w:t>
      </w:r>
      <w:hyperlink w:anchor="P161">
        <w:r>
          <w:rPr>
            <w:color w:val="0000FF"/>
          </w:rPr>
          <w:t>пункте 13</w:t>
        </w:r>
      </w:hyperlink>
      <w:r>
        <w:t xml:space="preserve"> настоящего Порядка, принимает решение о возможности или невозможности заключения инвестиционного соглашения в соответствии со следующими критериями оценки инвестиционного проекта:</w:t>
      </w:r>
    </w:p>
    <w:p w:rsidR="00F9614F" w:rsidRDefault="00F9614F">
      <w:pPr>
        <w:pStyle w:val="ConsPlusNormal"/>
        <w:spacing w:before="220"/>
        <w:ind w:firstLine="540"/>
        <w:jc w:val="both"/>
      </w:pPr>
      <w:r>
        <w:t>экономическая эффективность инвестиционного проекта (объем инвестиций, в том числе в основной капитал; значения фактических показателей реализации инвестиционного проекта; планируемый срок реализации инвестиционного проекта; перечень основных средств, используемых в целях реализации инвестиционного проекта, с указанием их стоимости);</w:t>
      </w:r>
    </w:p>
    <w:p w:rsidR="00F9614F" w:rsidRDefault="00F9614F">
      <w:pPr>
        <w:pStyle w:val="ConsPlusNormal"/>
        <w:spacing w:before="220"/>
        <w:ind w:firstLine="540"/>
        <w:jc w:val="both"/>
      </w:pPr>
      <w:r>
        <w:t>социальная и бюджетная эффективность инвестиционного проекта (воздействие на уровень занятости населения Ставропольского края; количество создаваемых рабочих мест; размер среднемесячной заработной платы; сумма налогов, предполагаемых к уплате в консолидированный бюджет Ставропольского края);</w:t>
      </w:r>
    </w:p>
    <w:p w:rsidR="00F9614F" w:rsidRDefault="00F9614F">
      <w:pPr>
        <w:pStyle w:val="ConsPlusNormal"/>
        <w:spacing w:before="220"/>
        <w:ind w:firstLine="540"/>
        <w:jc w:val="both"/>
      </w:pPr>
      <w:r>
        <w:t>соответствие социально-экономических показателей реализации инвестиционного проекта целевым показателям социально-экономического развития субъектов Российской Федерации, определенных законодательством Российской Федерации и законодательством Ставропольского края;</w:t>
      </w:r>
    </w:p>
    <w:p w:rsidR="00F9614F" w:rsidRDefault="00F9614F">
      <w:pPr>
        <w:pStyle w:val="ConsPlusNormal"/>
        <w:spacing w:before="220"/>
        <w:ind w:firstLine="540"/>
        <w:jc w:val="both"/>
      </w:pPr>
      <w:r>
        <w:t>наличие у инвестора положительного опыта реализации других инвестиционных проектов.</w:t>
      </w:r>
    </w:p>
    <w:p w:rsidR="00F9614F" w:rsidRDefault="00F9614F">
      <w:pPr>
        <w:pStyle w:val="ConsPlusNormal"/>
        <w:spacing w:before="220"/>
        <w:ind w:firstLine="540"/>
        <w:jc w:val="both"/>
      </w:pPr>
      <w:r>
        <w:t>В решении координационного совета о возможности заключения инвестиционного соглашения должны быть указаны:</w:t>
      </w:r>
    </w:p>
    <w:p w:rsidR="00F9614F" w:rsidRDefault="00F9614F">
      <w:pPr>
        <w:pStyle w:val="ConsPlusNormal"/>
        <w:spacing w:before="220"/>
        <w:ind w:firstLine="540"/>
        <w:jc w:val="both"/>
      </w:pPr>
      <w:r>
        <w:t>наименование инвестора, с которым предлагается заключить инвестиционное соглашение, идентификационный номер налогоплательщика инвестора, основной государственный регистрационный номер инвестора;</w:t>
      </w:r>
    </w:p>
    <w:p w:rsidR="00F9614F" w:rsidRDefault="00F9614F">
      <w:pPr>
        <w:pStyle w:val="ConsPlusNormal"/>
        <w:spacing w:before="220"/>
        <w:ind w:firstLine="540"/>
        <w:jc w:val="both"/>
      </w:pPr>
      <w:r>
        <w:t>наименование инвестиционного проекта;</w:t>
      </w:r>
    </w:p>
    <w:p w:rsidR="00F9614F" w:rsidRDefault="00F9614F">
      <w:pPr>
        <w:pStyle w:val="ConsPlusNormal"/>
        <w:spacing w:before="220"/>
        <w:ind w:firstLine="540"/>
        <w:jc w:val="both"/>
      </w:pPr>
      <w:r>
        <w:t>вывод об экономической, социальной и бюджетной эффективности инвестиционного проекта;</w:t>
      </w:r>
    </w:p>
    <w:p w:rsidR="00F9614F" w:rsidRDefault="00F9614F">
      <w:pPr>
        <w:pStyle w:val="ConsPlusNormal"/>
        <w:spacing w:before="220"/>
        <w:ind w:firstLine="540"/>
        <w:jc w:val="both"/>
      </w:pPr>
      <w:r>
        <w:t>объемы планируемой государственной поддержки инвестора с указанием ее форм;</w:t>
      </w:r>
    </w:p>
    <w:p w:rsidR="00F9614F" w:rsidRDefault="00F9614F">
      <w:pPr>
        <w:pStyle w:val="ConsPlusNormal"/>
        <w:spacing w:before="220"/>
        <w:ind w:firstLine="540"/>
        <w:jc w:val="both"/>
      </w:pPr>
      <w:r>
        <w:t>срок, на который предлагается заключить инвестиционное соглашение.</w:t>
      </w:r>
    </w:p>
    <w:p w:rsidR="00F9614F" w:rsidRDefault="00F9614F">
      <w:pPr>
        <w:pStyle w:val="ConsPlusNormal"/>
        <w:spacing w:before="220"/>
        <w:ind w:firstLine="540"/>
        <w:jc w:val="both"/>
      </w:pPr>
      <w:r>
        <w:t>15. Копия решения координационного совета о возможности или невозможности заключения инвестиционного соглашения направляется уполномоченным органом в отраслевой орган в течение 1 рабочего дня со дня принятия такого решения с приложением копий заключения уполномоченного органа, заключения финансового органа и заключения отраслевого органа.</w:t>
      </w:r>
    </w:p>
    <w:p w:rsidR="00F9614F" w:rsidRDefault="00F9614F">
      <w:pPr>
        <w:pStyle w:val="ConsPlusNormal"/>
        <w:spacing w:before="220"/>
        <w:ind w:firstLine="540"/>
        <w:jc w:val="both"/>
      </w:pPr>
      <w:r>
        <w:t>Копия решения координационного совета о возможности или невозможности заключения инвестиционного соглашения направляется уполномоченным органом инвестору в течение 2 рабочих дней со дня принятия такого решения.</w:t>
      </w:r>
    </w:p>
    <w:p w:rsidR="00F9614F" w:rsidRDefault="00F9614F">
      <w:pPr>
        <w:pStyle w:val="ConsPlusNormal"/>
        <w:spacing w:before="220"/>
        <w:ind w:firstLine="540"/>
        <w:jc w:val="both"/>
      </w:pPr>
      <w:r>
        <w:t xml:space="preserve">16. В течение 3 рабочих дней со дня принятия координационным советом решения о возможности заключения инвестиционного соглашения отраслевой орган подготавливает проект </w:t>
      </w:r>
      <w:r>
        <w:lastRenderedPageBreak/>
        <w:t xml:space="preserve">правового акта Правительства Ставропольского края о заключении инвестиционного соглашения и проект инвестиционного </w:t>
      </w:r>
      <w:hyperlink w:anchor="P293">
        <w:r>
          <w:rPr>
            <w:color w:val="0000FF"/>
          </w:rPr>
          <w:t>соглашения</w:t>
        </w:r>
      </w:hyperlink>
      <w:r>
        <w:t xml:space="preserve"> по форме согласно приложению 2 к настоящему Порядку.</w:t>
      </w:r>
    </w:p>
    <w:p w:rsidR="00F9614F" w:rsidRDefault="00F9614F">
      <w:pPr>
        <w:pStyle w:val="ConsPlusNormal"/>
        <w:spacing w:before="220"/>
        <w:ind w:firstLine="540"/>
        <w:jc w:val="both"/>
      </w:pPr>
      <w:r>
        <w:t>Проект инвестиционного соглашения подлежит согласованию с финансовым органом и уполномоченным органом в течение 10 рабочих дней со дня его поступления в финансовый орган и уполномоченный орган соответственно.</w:t>
      </w:r>
    </w:p>
    <w:p w:rsidR="00F9614F" w:rsidRDefault="00F9614F">
      <w:pPr>
        <w:pStyle w:val="ConsPlusNormal"/>
        <w:jc w:val="both"/>
      </w:pPr>
      <w:r>
        <w:t xml:space="preserve">(в ред. </w:t>
      </w:r>
      <w:hyperlink r:id="rId57">
        <w:r>
          <w:rPr>
            <w:color w:val="0000FF"/>
          </w:rPr>
          <w:t>постановления</w:t>
        </w:r>
      </w:hyperlink>
      <w:r>
        <w:t xml:space="preserve"> Правительства Ставропольского края от 21.04.2020 N 191-п)</w:t>
      </w:r>
    </w:p>
    <w:p w:rsidR="00F9614F" w:rsidRDefault="00F9614F">
      <w:pPr>
        <w:pStyle w:val="ConsPlusNormal"/>
        <w:spacing w:before="220"/>
        <w:ind w:firstLine="540"/>
        <w:jc w:val="both"/>
      </w:pPr>
      <w:bookmarkStart w:id="18" w:name="P179"/>
      <w:bookmarkEnd w:id="18"/>
      <w:r>
        <w:t>17. Заключение инвестиционного соглашения осуществляется в течение 3 рабочих дней со дня вступления в силу правового акта Правительства Ставропольского края о заключении инвестиционного соглашения.</w:t>
      </w:r>
    </w:p>
    <w:p w:rsidR="00F9614F" w:rsidRDefault="00F9614F">
      <w:pPr>
        <w:pStyle w:val="ConsPlusNormal"/>
        <w:spacing w:before="220"/>
        <w:ind w:firstLine="540"/>
        <w:jc w:val="both"/>
      </w:pPr>
      <w:r>
        <w:t>Отраслевой орган в течение 2 рабочих дней со дня заключения инвестиционного соглашения направляет его копию в уполномоченный орган.</w:t>
      </w:r>
    </w:p>
    <w:p w:rsidR="00F9614F" w:rsidRDefault="00F9614F">
      <w:pPr>
        <w:pStyle w:val="ConsPlusNormal"/>
        <w:spacing w:before="220"/>
        <w:ind w:firstLine="540"/>
        <w:jc w:val="both"/>
      </w:pPr>
      <w:r>
        <w:t>18. Реестр заключенных инвестиционных соглашений ведет уполномоченный орган по утверждаемой им форме (далее - реестр заключенных инвестиционных соглашений).</w:t>
      </w:r>
    </w:p>
    <w:p w:rsidR="00F9614F" w:rsidRDefault="00F9614F">
      <w:pPr>
        <w:pStyle w:val="ConsPlusNormal"/>
        <w:spacing w:before="220"/>
        <w:ind w:firstLine="540"/>
        <w:jc w:val="both"/>
      </w:pPr>
      <w:r>
        <w:t>Уполномоченный орган в течение 2 рабочих дней со дня представления отраслевым органом копии заключенного инвестиционного соглашения вносит соответствующую запись в реестр заключенных инвестиционных соглашений.</w:t>
      </w:r>
    </w:p>
    <w:p w:rsidR="00F9614F" w:rsidRDefault="00F9614F">
      <w:pPr>
        <w:pStyle w:val="ConsPlusNormal"/>
        <w:spacing w:before="220"/>
        <w:ind w:firstLine="540"/>
        <w:jc w:val="both"/>
      </w:pPr>
      <w:r>
        <w:t>19. В целях обеспечения своевременного, полного и качественного выполнения условий инвестиционного соглашения отраслевым органом осуществляется мониторинг хода его реализации в устанавливаемом им порядке.</w:t>
      </w:r>
    </w:p>
    <w:p w:rsidR="00F9614F" w:rsidRDefault="00F9614F">
      <w:pPr>
        <w:pStyle w:val="ConsPlusNormal"/>
        <w:spacing w:before="220"/>
        <w:ind w:firstLine="540"/>
        <w:jc w:val="both"/>
      </w:pPr>
      <w:bookmarkStart w:id="19" w:name="P184"/>
      <w:bookmarkEnd w:id="19"/>
      <w:r>
        <w:t>20. Инвестор ежеквартально, в срок не позднее 25-го числа месяца, следующего за отчетным кварталом (для квартальной отчетности), а также до 01 апреля года, следующего за отчетным годом (для годовой отчетности), представляет в отраслевой орган следующие документы:</w:t>
      </w:r>
    </w:p>
    <w:p w:rsidR="00F9614F" w:rsidRDefault="00F9614F">
      <w:pPr>
        <w:pStyle w:val="ConsPlusNormal"/>
        <w:spacing w:before="220"/>
        <w:ind w:firstLine="540"/>
        <w:jc w:val="both"/>
      </w:pPr>
      <w:r>
        <w:t>1) отчет о ходе реализации инвестиционного проекта по форме, утверждаемой уполномоченным органом;</w:t>
      </w:r>
    </w:p>
    <w:p w:rsidR="00F9614F" w:rsidRDefault="00F9614F">
      <w:pPr>
        <w:pStyle w:val="ConsPlusNormal"/>
        <w:spacing w:before="220"/>
        <w:ind w:firstLine="540"/>
        <w:jc w:val="both"/>
      </w:pPr>
      <w:r>
        <w:t>2) промежуточная бухгалтерская (финансовая) отчетность инвестора за квартал (нарастающим итогом с начала отчетного года) по формам, установленным законодательством Российской Федерации, на начало очередного финансового года,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rmal"/>
        <w:spacing w:before="220"/>
        <w:ind w:firstLine="540"/>
        <w:jc w:val="both"/>
      </w:pPr>
      <w:r>
        <w:t>3) справка о фактически уплаченных инвестором налоговых платежах в бюджеты всех уровней бюджетной системы Российской Федерации за отчетный квартал,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rmal"/>
        <w:spacing w:before="220"/>
        <w:ind w:firstLine="540"/>
        <w:jc w:val="both"/>
      </w:pPr>
      <w:r>
        <w:t>4) справка налогового органа об исполнении инвестором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выданная на дату не ранее чем за 25 календарных дней до даты представления в отраслевой орган документов, указанных в настоящем пункте;</w:t>
      </w:r>
    </w:p>
    <w:p w:rsidR="00F9614F" w:rsidRDefault="00F9614F">
      <w:pPr>
        <w:pStyle w:val="ConsPlusNormal"/>
        <w:jc w:val="both"/>
      </w:pPr>
      <w:r>
        <w:t xml:space="preserve">(в ред. </w:t>
      </w:r>
      <w:hyperlink r:id="rId58">
        <w:r>
          <w:rPr>
            <w:color w:val="0000FF"/>
          </w:rPr>
          <w:t>постановления</w:t>
        </w:r>
      </w:hyperlink>
      <w:r>
        <w:t xml:space="preserve"> Правительства Ставропольского края от 13.06.2023 N 359-п)</w:t>
      </w:r>
    </w:p>
    <w:p w:rsidR="00F9614F" w:rsidRDefault="00F9614F">
      <w:pPr>
        <w:pStyle w:val="ConsPlusNormal"/>
        <w:spacing w:before="220"/>
        <w:ind w:firstLine="540"/>
        <w:jc w:val="both"/>
      </w:pPr>
      <w:r>
        <w:t>5) справка с указанием среднесписочной численности работников (по категориям работающих) и среднемесячной заработной платы всех работников инвестора по состоянию на 1-е число месяца, следующего за отчетным кварталом,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rmal"/>
        <w:spacing w:before="220"/>
        <w:ind w:firstLine="540"/>
        <w:jc w:val="both"/>
      </w:pPr>
      <w:r>
        <w:lastRenderedPageBreak/>
        <w:t>6) справка о количестве созданных рабочих мест в рамках реализации инвестиционного проекта по состоянию на 1-е число месяца, следующего за отчетным кварталом, подписанная руководителем инвестора или иным уполномоченным на то лицом и скрепленная печатью инвестора (при наличии).</w:t>
      </w:r>
    </w:p>
    <w:p w:rsidR="00F9614F" w:rsidRDefault="00F9614F">
      <w:pPr>
        <w:pStyle w:val="ConsPlusNormal"/>
        <w:spacing w:before="220"/>
        <w:ind w:firstLine="540"/>
        <w:jc w:val="both"/>
      </w:pPr>
      <w:r>
        <w:t xml:space="preserve">21. Инвестор несет ответственность за достоверность сведений, содержащихся в представляемых им документах, указанных в </w:t>
      </w:r>
      <w:hyperlink w:anchor="P184">
        <w:r>
          <w:rPr>
            <w:color w:val="0000FF"/>
          </w:rPr>
          <w:t>пункте 20</w:t>
        </w:r>
      </w:hyperlink>
      <w:r>
        <w:t xml:space="preserve"> настоящего Порядка, в соответствии с законодательством Российской Федерации.</w:t>
      </w:r>
    </w:p>
    <w:p w:rsidR="00F9614F" w:rsidRDefault="00F9614F">
      <w:pPr>
        <w:pStyle w:val="ConsPlusNormal"/>
        <w:spacing w:before="220"/>
        <w:ind w:firstLine="540"/>
        <w:jc w:val="both"/>
      </w:pPr>
      <w:bookmarkStart w:id="20" w:name="P193"/>
      <w:bookmarkEnd w:id="20"/>
      <w:r>
        <w:t xml:space="preserve">22. В случае неисполнения инвестором обязательств, указанных в инвестиционном соглашении, по результатам мониторинга хода реализации инвестиционного соглашения за истекший календарный год по отношению к значениям социально-экономических показателей реализации инвестиционного проекта и налоговых поступлений, установленным инвестиционным соглашением, отраслевой орган не позднее 20 рабочих дней с даты представления документов, указанных в </w:t>
      </w:r>
      <w:hyperlink w:anchor="P184">
        <w:r>
          <w:rPr>
            <w:color w:val="0000FF"/>
          </w:rPr>
          <w:t>пункте 20</w:t>
        </w:r>
      </w:hyperlink>
      <w:r>
        <w:t xml:space="preserve"> настоящего Порядка, подготавливает заключение (далее - заключение отраслевого органа по результатам мониторинга хода реализации инвестиционного соглашения), содержащее выводы о необходимости расторжения инвестиционного соглашения в связи с неисполнением инвестором обязательств, указанных в инвестиционном соглашении, и лишении инвестора государственной поддержки.</w:t>
      </w:r>
    </w:p>
    <w:p w:rsidR="00F9614F" w:rsidRDefault="00F9614F">
      <w:pPr>
        <w:pStyle w:val="ConsPlusNormal"/>
        <w:jc w:val="both"/>
      </w:pPr>
      <w:r>
        <w:t xml:space="preserve">(в ред. </w:t>
      </w:r>
      <w:hyperlink r:id="rId59">
        <w:r>
          <w:rPr>
            <w:color w:val="0000FF"/>
          </w:rPr>
          <w:t>постановления</w:t>
        </w:r>
      </w:hyperlink>
      <w:r>
        <w:t xml:space="preserve"> Правительства Ставропольского края от 06.06.2022 N 307-п)</w:t>
      </w:r>
    </w:p>
    <w:p w:rsidR="00F9614F" w:rsidRDefault="00F9614F">
      <w:pPr>
        <w:pStyle w:val="ConsPlusNormal"/>
        <w:spacing w:before="220"/>
        <w:ind w:firstLine="540"/>
        <w:jc w:val="both"/>
      </w:pPr>
      <w:r>
        <w:t xml:space="preserve">Отраслевой орган в течение 1 рабочего дня со дня подготовки заключения отраслевого органа по результатам мониторинга хода реализации инвестиционного соглашения направляет его и копии документов, указанных в </w:t>
      </w:r>
      <w:hyperlink w:anchor="P184">
        <w:r>
          <w:rPr>
            <w:color w:val="0000FF"/>
          </w:rPr>
          <w:t>пункте 20</w:t>
        </w:r>
      </w:hyperlink>
      <w:r>
        <w:t xml:space="preserve"> настоящего Порядка, в финансовый орган и уполномоченный орган для согласования. Такое согласование осуществляется данными органами в течение 5 рабочих дней со дня поступления таких документов.</w:t>
      </w:r>
    </w:p>
    <w:p w:rsidR="00F9614F" w:rsidRDefault="00F9614F">
      <w:pPr>
        <w:pStyle w:val="ConsPlusNormal"/>
        <w:spacing w:before="220"/>
        <w:ind w:firstLine="540"/>
        <w:jc w:val="both"/>
      </w:pPr>
      <w:r>
        <w:t xml:space="preserve">23. Заключение отраслевого органа по результатам мониторинга хода реализации инвестиционного соглашения, согласованное с финансовым органом и уполномоченным органом, в течение 2 рабочих дней со дня его согласования направляется отраслевым органом с копиями документов, указанных в </w:t>
      </w:r>
      <w:hyperlink w:anchor="P184">
        <w:r>
          <w:rPr>
            <w:color w:val="0000FF"/>
          </w:rPr>
          <w:t>пункте 20</w:t>
        </w:r>
      </w:hyperlink>
      <w:r>
        <w:t xml:space="preserve"> настоящего Порядка, на рассмотрение координационного совета.</w:t>
      </w:r>
    </w:p>
    <w:p w:rsidR="00F9614F" w:rsidRDefault="00F9614F">
      <w:pPr>
        <w:pStyle w:val="ConsPlusNormal"/>
        <w:spacing w:before="220"/>
        <w:ind w:firstLine="540"/>
        <w:jc w:val="both"/>
      </w:pPr>
      <w:bookmarkStart w:id="21" w:name="P197"/>
      <w:bookmarkEnd w:id="21"/>
      <w:r>
        <w:t xml:space="preserve">24. Координационный совет в течение 15 рабочих дней со дня поступления заключения отраслевого органа по результатам мониторинга хода реализации инвестиционного соглашения и копий документов, указанных в </w:t>
      </w:r>
      <w:hyperlink w:anchor="P184">
        <w:r>
          <w:rPr>
            <w:color w:val="0000FF"/>
          </w:rPr>
          <w:t>пункте 20</w:t>
        </w:r>
      </w:hyperlink>
      <w:r>
        <w:t xml:space="preserve"> настоящего Порядка, принимает решение о лишении инвестора государственной поддержки.</w:t>
      </w:r>
    </w:p>
    <w:p w:rsidR="00F9614F" w:rsidRDefault="00F9614F">
      <w:pPr>
        <w:pStyle w:val="ConsPlusNormal"/>
        <w:spacing w:before="220"/>
        <w:ind w:firstLine="540"/>
        <w:jc w:val="both"/>
      </w:pPr>
      <w:r>
        <w:t>25. Инвестиционное соглашение может быть изменено по соглашению Сторон. Все изменения оформляются письменно и являются неотъемлемой частью инвестиционного соглашения.</w:t>
      </w:r>
    </w:p>
    <w:p w:rsidR="00F9614F" w:rsidRDefault="00F9614F">
      <w:pPr>
        <w:pStyle w:val="ConsPlusNormal"/>
        <w:spacing w:before="220"/>
        <w:ind w:firstLine="540"/>
        <w:jc w:val="both"/>
      </w:pPr>
      <w:r>
        <w:t>26. Инвестиционное соглашение подлежит пересмотру в случае изменения законодательства Российской Федерации, если такие изменения затрагивают положения инвестиционного соглашения, в том числе в части предоставления пониженных налоговых ставок (налоговых льгот).</w:t>
      </w:r>
    </w:p>
    <w:p w:rsidR="00F9614F" w:rsidRDefault="00F9614F">
      <w:pPr>
        <w:pStyle w:val="ConsPlusNormal"/>
        <w:spacing w:before="220"/>
        <w:ind w:firstLine="540"/>
        <w:jc w:val="both"/>
      </w:pPr>
      <w:r>
        <w:t>27. В случае, когда изменения, вносимые в инвестиционное соглашение, связаны с изменением законодательства Российской Федерации и не затрагивают социально-экономические показатели реализации инвестиционного проекта, подписание дополнительного соглашения к инвестиционному соглашению осуществляется при условии его согласования с отраслевым органом, финансовым органом и уполномоченным органом.</w:t>
      </w:r>
    </w:p>
    <w:p w:rsidR="00F9614F" w:rsidRDefault="00F9614F">
      <w:pPr>
        <w:pStyle w:val="ConsPlusNormal"/>
        <w:spacing w:before="220"/>
        <w:ind w:firstLine="540"/>
        <w:jc w:val="both"/>
      </w:pPr>
      <w:r>
        <w:t xml:space="preserve">Если изменения, вносимые в инвестиционное соглашение, связаны с корректировкой основных значений социально-экономических показателей реализации инвестиционного проекта, подписание дополнительного соглашения осуществляется в порядке, предусмотренном </w:t>
      </w:r>
      <w:hyperlink w:anchor="P143">
        <w:r>
          <w:rPr>
            <w:color w:val="0000FF"/>
          </w:rPr>
          <w:t xml:space="preserve">пунктами </w:t>
        </w:r>
        <w:r>
          <w:rPr>
            <w:color w:val="0000FF"/>
          </w:rPr>
          <w:lastRenderedPageBreak/>
          <w:t>10</w:t>
        </w:r>
      </w:hyperlink>
      <w:r>
        <w:t xml:space="preserve"> - </w:t>
      </w:r>
      <w:hyperlink w:anchor="P179">
        <w:r>
          <w:rPr>
            <w:color w:val="0000FF"/>
          </w:rPr>
          <w:t>17</w:t>
        </w:r>
      </w:hyperlink>
      <w:r>
        <w:t xml:space="preserve"> настоящего Порядка. При этом инвестор направляет в адрес отраслевого органа заявление о заключении дополнительного соглашения, составленное в произвольной форме, и документы, указанные в </w:t>
      </w:r>
      <w:hyperlink w:anchor="P50">
        <w:r>
          <w:rPr>
            <w:color w:val="0000FF"/>
          </w:rPr>
          <w:t>подпунктах "1"</w:t>
        </w:r>
      </w:hyperlink>
      <w:r>
        <w:t xml:space="preserve">, </w:t>
      </w:r>
      <w:hyperlink w:anchor="P87">
        <w:r>
          <w:rPr>
            <w:color w:val="0000FF"/>
          </w:rPr>
          <w:t>"10"</w:t>
        </w:r>
      </w:hyperlink>
      <w:r>
        <w:t xml:space="preserve">, </w:t>
      </w:r>
      <w:hyperlink w:anchor="P99">
        <w:r>
          <w:rPr>
            <w:color w:val="0000FF"/>
          </w:rPr>
          <w:t>"12"</w:t>
        </w:r>
      </w:hyperlink>
      <w:r>
        <w:t xml:space="preserve"> и </w:t>
      </w:r>
      <w:hyperlink w:anchor="P100">
        <w:r>
          <w:rPr>
            <w:color w:val="0000FF"/>
          </w:rPr>
          <w:t>"13" пункта 4</w:t>
        </w:r>
      </w:hyperlink>
      <w:r>
        <w:t xml:space="preserve"> настоящего Порядка, содержащие информацию об основных значениях социально-экономических показателей реализации инвестиционного проекта с учетом их изменений.</w:t>
      </w:r>
    </w:p>
    <w:p w:rsidR="00F9614F" w:rsidRDefault="00F9614F">
      <w:pPr>
        <w:pStyle w:val="ConsPlusNormal"/>
        <w:spacing w:before="220"/>
        <w:ind w:firstLine="540"/>
        <w:jc w:val="both"/>
      </w:pPr>
      <w:r>
        <w:t>28. Инвестиционное соглашение может быть досрочно расторгнуто по следующим основаниям:</w:t>
      </w:r>
    </w:p>
    <w:p w:rsidR="00F9614F" w:rsidRDefault="00F9614F">
      <w:pPr>
        <w:pStyle w:val="ConsPlusNormal"/>
        <w:spacing w:before="220"/>
        <w:ind w:firstLine="540"/>
        <w:jc w:val="both"/>
      </w:pPr>
      <w:bookmarkStart w:id="22" w:name="P203"/>
      <w:bookmarkEnd w:id="22"/>
      <w:r>
        <w:t>1) по соглашению Сторон;</w:t>
      </w:r>
    </w:p>
    <w:p w:rsidR="00F9614F" w:rsidRDefault="00F9614F">
      <w:pPr>
        <w:pStyle w:val="ConsPlusNormal"/>
        <w:spacing w:before="220"/>
        <w:ind w:firstLine="540"/>
        <w:jc w:val="both"/>
      </w:pPr>
      <w:bookmarkStart w:id="23" w:name="P204"/>
      <w:bookmarkEnd w:id="23"/>
      <w:r>
        <w:t>2) в случае принятия координационным советом решения о лишении инвестора государственной поддержки;</w:t>
      </w:r>
    </w:p>
    <w:p w:rsidR="00F9614F" w:rsidRDefault="00F9614F">
      <w:pPr>
        <w:pStyle w:val="ConsPlusNormal"/>
        <w:spacing w:before="220"/>
        <w:ind w:firstLine="540"/>
        <w:jc w:val="both"/>
      </w:pPr>
      <w:r>
        <w:t>3) признание инвестора несостоятельным (банкротом) (для юридических лиц) или прекращение инвестором (для индивидуальных предпринимателей) деятельности в качестве индивидуального предпринимателя в соответствии с законодательством Российской Федерации;</w:t>
      </w:r>
    </w:p>
    <w:p w:rsidR="00F9614F" w:rsidRDefault="00F9614F">
      <w:pPr>
        <w:pStyle w:val="ConsPlusNormal"/>
        <w:spacing w:before="220"/>
        <w:ind w:firstLine="540"/>
        <w:jc w:val="both"/>
      </w:pPr>
      <w:bookmarkStart w:id="24" w:name="P206"/>
      <w:bookmarkEnd w:id="24"/>
      <w:r>
        <w:t xml:space="preserve">4) недостоверность сведений в документах, указанных в </w:t>
      </w:r>
      <w:hyperlink w:anchor="P48">
        <w:r>
          <w:rPr>
            <w:color w:val="0000FF"/>
          </w:rPr>
          <w:t>пунктах 3</w:t>
        </w:r>
      </w:hyperlink>
      <w:r>
        <w:t xml:space="preserve">, </w:t>
      </w:r>
      <w:hyperlink w:anchor="P49">
        <w:r>
          <w:rPr>
            <w:color w:val="0000FF"/>
          </w:rPr>
          <w:t>4</w:t>
        </w:r>
      </w:hyperlink>
      <w:r>
        <w:t xml:space="preserve">, </w:t>
      </w:r>
      <w:hyperlink w:anchor="P133">
        <w:r>
          <w:rPr>
            <w:color w:val="0000FF"/>
          </w:rPr>
          <w:t>6</w:t>
        </w:r>
      </w:hyperlink>
      <w:r>
        <w:t xml:space="preserve"> и </w:t>
      </w:r>
      <w:hyperlink w:anchor="P184">
        <w:r>
          <w:rPr>
            <w:color w:val="0000FF"/>
          </w:rPr>
          <w:t>20</w:t>
        </w:r>
      </w:hyperlink>
      <w:r>
        <w:t xml:space="preserve"> настоящего Порядка, выявленная отраслевым органом в результате мониторинга хода реализации инвестиционного соглашения.</w:t>
      </w:r>
    </w:p>
    <w:p w:rsidR="00F9614F" w:rsidRDefault="00F9614F">
      <w:pPr>
        <w:pStyle w:val="ConsPlusNormal"/>
        <w:spacing w:before="220"/>
        <w:ind w:firstLine="540"/>
        <w:jc w:val="both"/>
      </w:pPr>
      <w:r>
        <w:t xml:space="preserve">29. Проект соглашения о расторжении инвестиционного соглашения по основанию, предусмотренному </w:t>
      </w:r>
      <w:hyperlink w:anchor="P203">
        <w:r>
          <w:rPr>
            <w:color w:val="0000FF"/>
          </w:rPr>
          <w:t>подпунктом "1" пункта 28</w:t>
        </w:r>
      </w:hyperlink>
      <w:r>
        <w:t xml:space="preserve"> настоящего Порядка, подготовленный отраслевым органом по инициативе одной из Сторон, согласовывается в течение 10 рабочих дней со дня его подготовки с финансовым органом и уполномоченным органом после этого направляется отраслевым органом на подписание Сторонам в порядке, установленном законодательством Российской Федерации и законодательством Ставропольского края.</w:t>
      </w:r>
    </w:p>
    <w:p w:rsidR="00F9614F" w:rsidRDefault="00F9614F">
      <w:pPr>
        <w:pStyle w:val="ConsPlusNormal"/>
        <w:spacing w:before="220"/>
        <w:ind w:firstLine="540"/>
        <w:jc w:val="both"/>
      </w:pPr>
      <w:r>
        <w:t xml:space="preserve">30. Расторжение инвестиционного соглашения по основаниям, предусмотренным </w:t>
      </w:r>
      <w:hyperlink w:anchor="P204">
        <w:r>
          <w:rPr>
            <w:color w:val="0000FF"/>
          </w:rPr>
          <w:t>подпунктами "2"</w:t>
        </w:r>
      </w:hyperlink>
      <w:r>
        <w:t xml:space="preserve"> - </w:t>
      </w:r>
      <w:hyperlink w:anchor="P206">
        <w:r>
          <w:rPr>
            <w:color w:val="0000FF"/>
          </w:rPr>
          <w:t>"4" пункта 28</w:t>
        </w:r>
      </w:hyperlink>
      <w:r>
        <w:t xml:space="preserve"> настоящего Порядка, осуществляется в порядке, предусмотренном </w:t>
      </w:r>
      <w:hyperlink w:anchor="P193">
        <w:r>
          <w:rPr>
            <w:color w:val="0000FF"/>
          </w:rPr>
          <w:t>пунктами 22</w:t>
        </w:r>
      </w:hyperlink>
      <w:r>
        <w:t xml:space="preserve"> - </w:t>
      </w:r>
      <w:hyperlink w:anchor="P197">
        <w:r>
          <w:rPr>
            <w:color w:val="0000FF"/>
          </w:rPr>
          <w:t>24</w:t>
        </w:r>
      </w:hyperlink>
      <w:r>
        <w:t xml:space="preserve"> настоящего Порядка.</w:t>
      </w: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right"/>
        <w:outlineLvl w:val="1"/>
      </w:pPr>
      <w:r>
        <w:t>Приложение 1</w:t>
      </w:r>
    </w:p>
    <w:p w:rsidR="00F9614F" w:rsidRDefault="00F9614F">
      <w:pPr>
        <w:pStyle w:val="ConsPlusNormal"/>
        <w:jc w:val="right"/>
      </w:pPr>
      <w:r>
        <w:t>к Порядку заключения, мониторинга</w:t>
      </w:r>
    </w:p>
    <w:p w:rsidR="00F9614F" w:rsidRDefault="00F9614F">
      <w:pPr>
        <w:pStyle w:val="ConsPlusNormal"/>
        <w:jc w:val="right"/>
      </w:pPr>
      <w:r>
        <w:t>хода реализации, изменения и расторжения</w:t>
      </w:r>
    </w:p>
    <w:p w:rsidR="00F9614F" w:rsidRDefault="00F9614F">
      <w:pPr>
        <w:pStyle w:val="ConsPlusNormal"/>
        <w:jc w:val="right"/>
      </w:pPr>
      <w:r>
        <w:t>инвестиционного соглашения</w:t>
      </w:r>
    </w:p>
    <w:p w:rsidR="00F9614F" w:rsidRDefault="00F9614F">
      <w:pPr>
        <w:pStyle w:val="ConsPlusNormal"/>
        <w:jc w:val="both"/>
      </w:pPr>
    </w:p>
    <w:p w:rsidR="00F9614F" w:rsidRDefault="00F9614F">
      <w:pPr>
        <w:pStyle w:val="ConsPlusNonformat"/>
        <w:jc w:val="both"/>
      </w:pPr>
      <w:r>
        <w:t xml:space="preserve">                                                                      Форма</w:t>
      </w:r>
    </w:p>
    <w:p w:rsidR="00F9614F" w:rsidRDefault="00F9614F">
      <w:pPr>
        <w:pStyle w:val="ConsPlusNonformat"/>
        <w:jc w:val="both"/>
      </w:pPr>
    </w:p>
    <w:p w:rsidR="00F9614F" w:rsidRDefault="00F9614F">
      <w:pPr>
        <w:pStyle w:val="ConsPlusNonformat"/>
        <w:jc w:val="both"/>
      </w:pPr>
      <w:r>
        <w:t xml:space="preserve">                                 Орган исполнительной власти</w:t>
      </w:r>
    </w:p>
    <w:p w:rsidR="00F9614F" w:rsidRDefault="00F9614F">
      <w:pPr>
        <w:pStyle w:val="ConsPlusNonformat"/>
        <w:jc w:val="both"/>
      </w:pPr>
      <w:r>
        <w:t xml:space="preserve">                                 Ставропольского края, обеспечивающий</w:t>
      </w:r>
    </w:p>
    <w:p w:rsidR="00F9614F" w:rsidRDefault="00F9614F">
      <w:pPr>
        <w:pStyle w:val="ConsPlusNonformat"/>
        <w:jc w:val="both"/>
      </w:pPr>
      <w:r>
        <w:t xml:space="preserve">                                 проведение на территории</w:t>
      </w:r>
    </w:p>
    <w:p w:rsidR="00F9614F" w:rsidRDefault="00F9614F">
      <w:pPr>
        <w:pStyle w:val="ConsPlusNonformat"/>
        <w:jc w:val="both"/>
      </w:pPr>
      <w:r>
        <w:t xml:space="preserve">                                 Ставропольского края государственной</w:t>
      </w:r>
    </w:p>
    <w:p w:rsidR="00F9614F" w:rsidRDefault="00F9614F">
      <w:pPr>
        <w:pStyle w:val="ConsPlusNonformat"/>
        <w:jc w:val="both"/>
      </w:pPr>
      <w:r>
        <w:t xml:space="preserve">                                 политики и осуществляющий управление</w:t>
      </w:r>
    </w:p>
    <w:p w:rsidR="00F9614F" w:rsidRDefault="00F9614F">
      <w:pPr>
        <w:pStyle w:val="ConsPlusNonformat"/>
        <w:jc w:val="both"/>
      </w:pPr>
      <w:r>
        <w:t xml:space="preserve">                                 в соответствующей сфере деятельности,</w:t>
      </w:r>
    </w:p>
    <w:p w:rsidR="00F9614F" w:rsidRDefault="00F9614F">
      <w:pPr>
        <w:pStyle w:val="ConsPlusNonformat"/>
        <w:jc w:val="both"/>
      </w:pPr>
      <w:r>
        <w:t xml:space="preserve">                                 к которой относится инвестиционный проект,</w:t>
      </w:r>
    </w:p>
    <w:p w:rsidR="00F9614F" w:rsidRDefault="00F9614F">
      <w:pPr>
        <w:pStyle w:val="ConsPlusNonformat"/>
        <w:jc w:val="both"/>
      </w:pPr>
      <w:r>
        <w:t xml:space="preserve">                                 который соответствует приоритетным</w:t>
      </w:r>
    </w:p>
    <w:p w:rsidR="00F9614F" w:rsidRDefault="00F9614F">
      <w:pPr>
        <w:pStyle w:val="ConsPlusNonformat"/>
        <w:jc w:val="both"/>
      </w:pPr>
      <w:r>
        <w:t xml:space="preserve">                                 направлениям инвестиционной деятельности</w:t>
      </w:r>
    </w:p>
    <w:p w:rsidR="00F9614F" w:rsidRDefault="00F9614F">
      <w:pPr>
        <w:pStyle w:val="ConsPlusNonformat"/>
        <w:jc w:val="both"/>
      </w:pPr>
      <w:r>
        <w:t xml:space="preserve">                                 на территории Ставропольского края</w:t>
      </w:r>
    </w:p>
    <w:p w:rsidR="00F9614F" w:rsidRDefault="00F9614F">
      <w:pPr>
        <w:pStyle w:val="ConsPlusNonformat"/>
        <w:jc w:val="both"/>
      </w:pPr>
      <w:r>
        <w:t xml:space="preserve">                                 __________________________________________</w:t>
      </w:r>
    </w:p>
    <w:p w:rsidR="00F9614F" w:rsidRDefault="00F9614F">
      <w:pPr>
        <w:pStyle w:val="ConsPlusNonformat"/>
        <w:jc w:val="both"/>
      </w:pPr>
      <w:r>
        <w:t xml:space="preserve">                                    (фамилия, имя, отчество руководителя</w:t>
      </w:r>
    </w:p>
    <w:p w:rsidR="00F9614F" w:rsidRDefault="00F9614F">
      <w:pPr>
        <w:pStyle w:val="ConsPlusNonformat"/>
        <w:jc w:val="both"/>
      </w:pPr>
      <w:r>
        <w:t xml:space="preserve">                                 __________________________________________</w:t>
      </w:r>
    </w:p>
    <w:p w:rsidR="00F9614F" w:rsidRDefault="00F9614F">
      <w:pPr>
        <w:pStyle w:val="ConsPlusNonformat"/>
        <w:jc w:val="both"/>
      </w:pPr>
      <w:r>
        <w:t xml:space="preserve">                                      юридического лица (представителя</w:t>
      </w:r>
    </w:p>
    <w:p w:rsidR="00F9614F" w:rsidRDefault="00F9614F">
      <w:pPr>
        <w:pStyle w:val="ConsPlusNonformat"/>
        <w:jc w:val="both"/>
      </w:pPr>
      <w:r>
        <w:lastRenderedPageBreak/>
        <w:t xml:space="preserve">                                 __________________________________________</w:t>
      </w:r>
    </w:p>
    <w:p w:rsidR="00F9614F" w:rsidRDefault="00F9614F">
      <w:pPr>
        <w:pStyle w:val="ConsPlusNonformat"/>
        <w:jc w:val="both"/>
      </w:pPr>
      <w:r>
        <w:t xml:space="preserve">                                      юридического лица) или фамилия,</w:t>
      </w:r>
    </w:p>
    <w:p w:rsidR="00F9614F" w:rsidRDefault="00F9614F">
      <w:pPr>
        <w:pStyle w:val="ConsPlusNonformat"/>
        <w:jc w:val="both"/>
      </w:pPr>
      <w:r>
        <w:t xml:space="preserve">                                 __________________________________________</w:t>
      </w:r>
    </w:p>
    <w:p w:rsidR="00F9614F" w:rsidRDefault="00F9614F">
      <w:pPr>
        <w:pStyle w:val="ConsPlusNonformat"/>
        <w:jc w:val="both"/>
      </w:pPr>
      <w:r>
        <w:t xml:space="preserve">                                        имя, отчество индивидуального</w:t>
      </w:r>
    </w:p>
    <w:p w:rsidR="00F9614F" w:rsidRDefault="00F9614F">
      <w:pPr>
        <w:pStyle w:val="ConsPlusNonformat"/>
        <w:jc w:val="both"/>
      </w:pPr>
      <w:r>
        <w:t xml:space="preserve">                                 __________________________________________</w:t>
      </w:r>
    </w:p>
    <w:p w:rsidR="00F9614F" w:rsidRDefault="00F9614F">
      <w:pPr>
        <w:pStyle w:val="ConsPlusNonformat"/>
        <w:jc w:val="both"/>
      </w:pPr>
      <w:r>
        <w:t xml:space="preserve">                                      предпринимателя (представителя</w:t>
      </w:r>
    </w:p>
    <w:p w:rsidR="00F9614F" w:rsidRDefault="00F9614F">
      <w:pPr>
        <w:pStyle w:val="ConsPlusNonformat"/>
        <w:jc w:val="both"/>
      </w:pPr>
      <w:r>
        <w:t xml:space="preserve">                                 __________________________________________</w:t>
      </w:r>
    </w:p>
    <w:p w:rsidR="00F9614F" w:rsidRDefault="00F9614F">
      <w:pPr>
        <w:pStyle w:val="ConsPlusNonformat"/>
        <w:jc w:val="both"/>
      </w:pPr>
      <w:r>
        <w:t xml:space="preserve">                                     индивидуального предпринимателя),</w:t>
      </w:r>
    </w:p>
    <w:p w:rsidR="00F9614F" w:rsidRDefault="00F9614F">
      <w:pPr>
        <w:pStyle w:val="ConsPlusNonformat"/>
        <w:jc w:val="both"/>
      </w:pPr>
      <w:r>
        <w:t xml:space="preserve">                                 __________________________________________</w:t>
      </w:r>
    </w:p>
    <w:p w:rsidR="00F9614F" w:rsidRDefault="00F9614F">
      <w:pPr>
        <w:pStyle w:val="ConsPlusNonformat"/>
        <w:jc w:val="both"/>
      </w:pPr>
      <w:r>
        <w:t xml:space="preserve">                                      наименование, адрес и контактные</w:t>
      </w:r>
    </w:p>
    <w:p w:rsidR="00F9614F" w:rsidRDefault="00F9614F">
      <w:pPr>
        <w:pStyle w:val="ConsPlusNonformat"/>
        <w:jc w:val="both"/>
      </w:pPr>
      <w:r>
        <w:t xml:space="preserve">                                     данные юридического лица или адрес</w:t>
      </w:r>
    </w:p>
    <w:p w:rsidR="00F9614F" w:rsidRDefault="00F9614F">
      <w:pPr>
        <w:pStyle w:val="ConsPlusNonformat"/>
        <w:jc w:val="both"/>
      </w:pPr>
      <w:r>
        <w:t xml:space="preserve">                                           и контактные данные</w:t>
      </w:r>
    </w:p>
    <w:p w:rsidR="00F9614F" w:rsidRDefault="00F9614F">
      <w:pPr>
        <w:pStyle w:val="ConsPlusNonformat"/>
        <w:jc w:val="both"/>
      </w:pPr>
      <w:r>
        <w:t xml:space="preserve">                                      индивидуального предпринимателя)</w:t>
      </w:r>
    </w:p>
    <w:p w:rsidR="00F9614F" w:rsidRDefault="00F9614F">
      <w:pPr>
        <w:pStyle w:val="ConsPlusNonformat"/>
        <w:jc w:val="both"/>
      </w:pPr>
    </w:p>
    <w:p w:rsidR="00F9614F" w:rsidRDefault="00F9614F">
      <w:pPr>
        <w:pStyle w:val="ConsPlusNonformat"/>
        <w:jc w:val="both"/>
      </w:pPr>
      <w:bookmarkStart w:id="25" w:name="P249"/>
      <w:bookmarkEnd w:id="25"/>
      <w:r>
        <w:t xml:space="preserve">                                 заявление.</w:t>
      </w:r>
    </w:p>
    <w:p w:rsidR="00F9614F" w:rsidRDefault="00F9614F">
      <w:pPr>
        <w:pStyle w:val="ConsPlusNonformat"/>
        <w:jc w:val="both"/>
      </w:pPr>
    </w:p>
    <w:p w:rsidR="00F9614F" w:rsidRDefault="00F9614F">
      <w:pPr>
        <w:pStyle w:val="ConsPlusNonformat"/>
        <w:jc w:val="both"/>
      </w:pPr>
      <w:r>
        <w:t xml:space="preserve">    В   соответствии   со   </w:t>
      </w:r>
      <w:hyperlink r:id="rId60">
        <w:r>
          <w:rPr>
            <w:color w:val="0000FF"/>
          </w:rPr>
          <w:t>статьей   8</w:t>
        </w:r>
      </w:hyperlink>
      <w:r>
        <w:t xml:space="preserve">  Закона  Ставропольского  края  "Об</w:t>
      </w:r>
    </w:p>
    <w:p w:rsidR="00F9614F" w:rsidRDefault="00F9614F">
      <w:pPr>
        <w:pStyle w:val="ConsPlusNonformat"/>
        <w:jc w:val="both"/>
      </w:pPr>
      <w:r>
        <w:t>инвестиционной деятельности в Ставропольском крае" прошу рассмотреть вопрос</w:t>
      </w:r>
    </w:p>
    <w:p w:rsidR="00F9614F" w:rsidRDefault="00F9614F">
      <w:pPr>
        <w:pStyle w:val="ConsPlusNonformat"/>
        <w:jc w:val="both"/>
      </w:pPr>
      <w:r>
        <w:t>о  заключении инвестиционного соглашения в целях реализации инвестиционного</w:t>
      </w:r>
    </w:p>
    <w:p w:rsidR="00F9614F" w:rsidRDefault="00F9614F">
      <w:pPr>
        <w:pStyle w:val="ConsPlusNonformat"/>
        <w:jc w:val="both"/>
      </w:pPr>
      <w:r>
        <w:t>проекта "_________________________________________________________________"</w:t>
      </w:r>
    </w:p>
    <w:p w:rsidR="00F9614F" w:rsidRDefault="00F9614F">
      <w:pPr>
        <w:pStyle w:val="ConsPlusNonformat"/>
        <w:jc w:val="both"/>
      </w:pPr>
      <w:r>
        <w:t xml:space="preserve">             (указывается наименование инвестиционного проекта)</w:t>
      </w:r>
    </w:p>
    <w:p w:rsidR="00F9614F" w:rsidRDefault="00F9614F">
      <w:pPr>
        <w:pStyle w:val="ConsPlusNonformat"/>
        <w:jc w:val="both"/>
      </w:pPr>
      <w:r>
        <w:t>и  предоставления  государственной  поддержки инвестиционной деятельности в</w:t>
      </w:r>
    </w:p>
    <w:p w:rsidR="00F9614F" w:rsidRDefault="00F9614F">
      <w:pPr>
        <w:pStyle w:val="ConsPlusNonformat"/>
        <w:jc w:val="both"/>
      </w:pPr>
      <w:r>
        <w:t>форме (формах) ____________________________________________________________</w:t>
      </w:r>
    </w:p>
    <w:p w:rsidR="00F9614F" w:rsidRDefault="00F9614F">
      <w:pPr>
        <w:pStyle w:val="ConsPlusNonformat"/>
        <w:jc w:val="both"/>
      </w:pPr>
      <w:r>
        <w:t xml:space="preserve">                  (указывается форма (формы) государственной поддержки,</w:t>
      </w:r>
    </w:p>
    <w:p w:rsidR="00F9614F" w:rsidRDefault="00F9614F">
      <w:pPr>
        <w:pStyle w:val="ConsPlusNonformat"/>
        <w:jc w:val="both"/>
      </w:pPr>
      <w:r>
        <w:t>__________________________________________________________________________.</w:t>
      </w:r>
    </w:p>
    <w:p w:rsidR="00F9614F" w:rsidRDefault="00F9614F">
      <w:pPr>
        <w:pStyle w:val="ConsPlusNonformat"/>
        <w:jc w:val="both"/>
      </w:pPr>
      <w:r>
        <w:t xml:space="preserve">        предусмотренная(ые) законодательством Ставропольского края)</w:t>
      </w:r>
    </w:p>
    <w:p w:rsidR="00F9614F" w:rsidRDefault="00F9614F">
      <w:pPr>
        <w:pStyle w:val="ConsPlusNonformat"/>
        <w:jc w:val="both"/>
      </w:pPr>
      <w:r>
        <w:t xml:space="preserve">    К заявлению прилагаются следующие документы:</w:t>
      </w:r>
    </w:p>
    <w:p w:rsidR="00F9614F" w:rsidRDefault="00F9614F">
      <w:pPr>
        <w:pStyle w:val="ConsPlusNonformat"/>
        <w:jc w:val="both"/>
      </w:pPr>
      <w:r>
        <w:t xml:space="preserve">    1) ___________________________________________________________________;</w:t>
      </w:r>
    </w:p>
    <w:p w:rsidR="00F9614F" w:rsidRDefault="00F9614F">
      <w:pPr>
        <w:pStyle w:val="ConsPlusNonformat"/>
        <w:jc w:val="both"/>
      </w:pPr>
      <w:r>
        <w:t xml:space="preserve">    2) ___________________________________________________________________;</w:t>
      </w:r>
    </w:p>
    <w:p w:rsidR="00F9614F" w:rsidRDefault="00F9614F">
      <w:pPr>
        <w:pStyle w:val="ConsPlusNonformat"/>
        <w:jc w:val="both"/>
      </w:pPr>
      <w:r>
        <w:t xml:space="preserve">    3) ___________________________________________________________________;</w:t>
      </w:r>
    </w:p>
    <w:p w:rsidR="00F9614F" w:rsidRDefault="00F9614F">
      <w:pPr>
        <w:pStyle w:val="ConsPlusNonformat"/>
        <w:jc w:val="both"/>
      </w:pPr>
      <w:r>
        <w:t xml:space="preserve">    4) ___________________________________________________________________;</w:t>
      </w:r>
    </w:p>
    <w:p w:rsidR="00F9614F" w:rsidRDefault="00F9614F">
      <w:pPr>
        <w:pStyle w:val="ConsPlusNonformat"/>
        <w:jc w:val="both"/>
      </w:pPr>
      <w:r>
        <w:t xml:space="preserve">    5) ___________________________________________________________________.</w:t>
      </w:r>
    </w:p>
    <w:p w:rsidR="00F9614F" w:rsidRDefault="00F9614F">
      <w:pPr>
        <w:pStyle w:val="ConsPlusNonformat"/>
        <w:jc w:val="both"/>
      </w:pPr>
    </w:p>
    <w:p w:rsidR="00F9614F" w:rsidRDefault="00F9614F">
      <w:pPr>
        <w:pStyle w:val="ConsPlusNonformat"/>
        <w:jc w:val="both"/>
      </w:pPr>
      <w:r>
        <w:t>_______________________________________ _______________ ___________________</w:t>
      </w:r>
    </w:p>
    <w:p w:rsidR="00F9614F" w:rsidRDefault="00F9614F">
      <w:pPr>
        <w:pStyle w:val="ConsPlusNonformat"/>
        <w:jc w:val="both"/>
      </w:pPr>
      <w:r>
        <w:t xml:space="preserve">  (указывается наименование должности     (подпись)     (инициалы, фамилия)</w:t>
      </w:r>
    </w:p>
    <w:p w:rsidR="00F9614F" w:rsidRDefault="00F9614F">
      <w:pPr>
        <w:pStyle w:val="ConsPlusNonformat"/>
        <w:jc w:val="both"/>
      </w:pPr>
      <w:r>
        <w:t xml:space="preserve">    руководителя юридического лица</w:t>
      </w:r>
    </w:p>
    <w:p w:rsidR="00F9614F" w:rsidRDefault="00F9614F">
      <w:pPr>
        <w:pStyle w:val="ConsPlusNonformat"/>
        <w:jc w:val="both"/>
      </w:pPr>
      <w:r>
        <w:t xml:space="preserve">  (представителя юридического лица)</w:t>
      </w:r>
    </w:p>
    <w:p w:rsidR="00F9614F" w:rsidRDefault="00F9614F">
      <w:pPr>
        <w:pStyle w:val="ConsPlusNonformat"/>
        <w:jc w:val="both"/>
      </w:pPr>
      <w:r>
        <w:t xml:space="preserve">     или фамилия, имя,  отчество</w:t>
      </w:r>
    </w:p>
    <w:p w:rsidR="00F9614F" w:rsidRDefault="00F9614F">
      <w:pPr>
        <w:pStyle w:val="ConsPlusNonformat"/>
        <w:jc w:val="both"/>
      </w:pPr>
      <w:r>
        <w:t xml:space="preserve">   индивидуального предпринимателя</w:t>
      </w:r>
    </w:p>
    <w:p w:rsidR="00F9614F" w:rsidRDefault="00F9614F">
      <w:pPr>
        <w:pStyle w:val="ConsPlusNonformat"/>
        <w:jc w:val="both"/>
      </w:pPr>
      <w:r>
        <w:t xml:space="preserve">   (представителя индивидуального</w:t>
      </w:r>
    </w:p>
    <w:p w:rsidR="00F9614F" w:rsidRDefault="00F9614F">
      <w:pPr>
        <w:pStyle w:val="ConsPlusNonformat"/>
        <w:jc w:val="both"/>
      </w:pPr>
      <w:r>
        <w:t xml:space="preserve">          предпринимателя)</w:t>
      </w:r>
    </w:p>
    <w:p w:rsidR="00F9614F" w:rsidRDefault="00F9614F">
      <w:pPr>
        <w:pStyle w:val="ConsPlusNonformat"/>
        <w:jc w:val="both"/>
      </w:pPr>
    </w:p>
    <w:p w:rsidR="00F9614F" w:rsidRDefault="00F9614F">
      <w:pPr>
        <w:pStyle w:val="ConsPlusNonformat"/>
        <w:jc w:val="both"/>
      </w:pPr>
      <w:r>
        <w:t>М.П. "__" _________ 20__ г.</w:t>
      </w: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right"/>
        <w:outlineLvl w:val="1"/>
      </w:pPr>
      <w:r>
        <w:t>Приложение 2</w:t>
      </w:r>
    </w:p>
    <w:p w:rsidR="00F9614F" w:rsidRDefault="00F9614F">
      <w:pPr>
        <w:pStyle w:val="ConsPlusNormal"/>
        <w:jc w:val="right"/>
      </w:pPr>
      <w:r>
        <w:t>к Порядку заключения, мониторинга</w:t>
      </w:r>
    </w:p>
    <w:p w:rsidR="00F9614F" w:rsidRDefault="00F9614F">
      <w:pPr>
        <w:pStyle w:val="ConsPlusNormal"/>
        <w:jc w:val="right"/>
      </w:pPr>
      <w:r>
        <w:t>хода реализации, изменения</w:t>
      </w:r>
    </w:p>
    <w:p w:rsidR="00F9614F" w:rsidRDefault="00F9614F">
      <w:pPr>
        <w:pStyle w:val="ConsPlusNormal"/>
        <w:jc w:val="right"/>
      </w:pPr>
      <w:r>
        <w:t>и расторжения инвестиционного соглашения</w:t>
      </w:r>
    </w:p>
    <w:p w:rsidR="00F9614F" w:rsidRDefault="00F961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1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14F" w:rsidRDefault="00F961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14F" w:rsidRDefault="00F961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14F" w:rsidRDefault="00F9614F">
            <w:pPr>
              <w:pStyle w:val="ConsPlusNormal"/>
              <w:jc w:val="center"/>
            </w:pPr>
            <w:r>
              <w:rPr>
                <w:color w:val="392C69"/>
              </w:rPr>
              <w:t>Список изменяющих документов</w:t>
            </w:r>
          </w:p>
          <w:p w:rsidR="00F9614F" w:rsidRDefault="00F9614F">
            <w:pPr>
              <w:pStyle w:val="ConsPlusNormal"/>
              <w:jc w:val="center"/>
            </w:pPr>
            <w:r>
              <w:rPr>
                <w:color w:val="392C69"/>
              </w:rPr>
              <w:t>(в ред. постановлений Правительства Ставропольского края</w:t>
            </w:r>
          </w:p>
          <w:p w:rsidR="00F9614F" w:rsidRDefault="00F9614F">
            <w:pPr>
              <w:pStyle w:val="ConsPlusNormal"/>
              <w:jc w:val="center"/>
            </w:pPr>
            <w:r>
              <w:rPr>
                <w:color w:val="392C69"/>
              </w:rPr>
              <w:t xml:space="preserve">от 22.03.2019 </w:t>
            </w:r>
            <w:hyperlink r:id="rId61">
              <w:r>
                <w:rPr>
                  <w:color w:val="0000FF"/>
                </w:rPr>
                <w:t>N 116-п</w:t>
              </w:r>
            </w:hyperlink>
            <w:r>
              <w:rPr>
                <w:color w:val="392C69"/>
              </w:rPr>
              <w:t xml:space="preserve">, от 06.06.2022 </w:t>
            </w:r>
            <w:hyperlink r:id="rId62">
              <w:r>
                <w:rPr>
                  <w:color w:val="0000FF"/>
                </w:rPr>
                <w:t>N 307-п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14F" w:rsidRDefault="00F9614F">
            <w:pPr>
              <w:pStyle w:val="ConsPlusNormal"/>
            </w:pPr>
          </w:p>
        </w:tc>
      </w:tr>
    </w:tbl>
    <w:p w:rsidR="00F9614F" w:rsidRDefault="00F9614F">
      <w:pPr>
        <w:pStyle w:val="ConsPlusNormal"/>
        <w:jc w:val="both"/>
      </w:pPr>
    </w:p>
    <w:p w:rsidR="00F9614F" w:rsidRDefault="00F9614F">
      <w:pPr>
        <w:pStyle w:val="ConsPlusNonformat"/>
        <w:jc w:val="both"/>
      </w:pPr>
      <w:r>
        <w:t xml:space="preserve">                                                                      Форма</w:t>
      </w:r>
    </w:p>
    <w:p w:rsidR="00F9614F" w:rsidRDefault="00F9614F">
      <w:pPr>
        <w:pStyle w:val="ConsPlusNonformat"/>
        <w:jc w:val="both"/>
      </w:pPr>
    </w:p>
    <w:p w:rsidR="00F9614F" w:rsidRDefault="00F9614F">
      <w:pPr>
        <w:pStyle w:val="ConsPlusNonformat"/>
        <w:jc w:val="both"/>
      </w:pPr>
      <w:bookmarkStart w:id="26" w:name="P293"/>
      <w:bookmarkEnd w:id="26"/>
      <w:r>
        <w:t xml:space="preserve">                     ИНВЕСТИЦИОННОЕ СОГЛАШЕНИЕ N ______</w:t>
      </w:r>
    </w:p>
    <w:p w:rsidR="00F9614F" w:rsidRDefault="00F9614F">
      <w:pPr>
        <w:pStyle w:val="ConsPlusNonformat"/>
        <w:jc w:val="both"/>
      </w:pPr>
    </w:p>
    <w:p w:rsidR="00F9614F" w:rsidRDefault="00F9614F">
      <w:pPr>
        <w:pStyle w:val="ConsPlusNonformat"/>
        <w:jc w:val="both"/>
      </w:pPr>
      <w:r>
        <w:t>г. Ставрополь                                        "__" _________ 20__ г.</w:t>
      </w:r>
    </w:p>
    <w:p w:rsidR="00F9614F" w:rsidRDefault="00F9614F">
      <w:pPr>
        <w:pStyle w:val="ConsPlusNonformat"/>
        <w:jc w:val="both"/>
      </w:pPr>
    </w:p>
    <w:p w:rsidR="00F9614F" w:rsidRDefault="00F9614F">
      <w:pPr>
        <w:pStyle w:val="ConsPlusNonformat"/>
        <w:jc w:val="both"/>
      </w:pPr>
      <w:r>
        <w:t xml:space="preserve">    Правительство Ставропольского края в лице _____________________________</w:t>
      </w:r>
    </w:p>
    <w:p w:rsidR="00F9614F" w:rsidRDefault="00F9614F">
      <w:pPr>
        <w:pStyle w:val="ConsPlusNonformat"/>
        <w:jc w:val="both"/>
      </w:pPr>
      <w:r>
        <w:t xml:space="preserve">                                                (указывается наименование</w:t>
      </w:r>
    </w:p>
    <w:p w:rsidR="00F9614F" w:rsidRDefault="00F9614F">
      <w:pPr>
        <w:pStyle w:val="ConsPlusNonformat"/>
        <w:jc w:val="both"/>
      </w:pPr>
      <w:r>
        <w:t>_________________________, действующего на основании ______________________</w:t>
      </w:r>
    </w:p>
    <w:p w:rsidR="00F9614F" w:rsidRDefault="00F9614F">
      <w:pPr>
        <w:pStyle w:val="ConsPlusNonformat"/>
        <w:jc w:val="both"/>
      </w:pPr>
      <w:r>
        <w:t xml:space="preserve">    должности, Ф.И.О.)                               (указываются реквизиты</w:t>
      </w:r>
    </w:p>
    <w:p w:rsidR="00F9614F" w:rsidRDefault="00F9614F">
      <w:pPr>
        <w:pStyle w:val="ConsPlusNonformat"/>
        <w:jc w:val="both"/>
      </w:pPr>
      <w:r>
        <w:t>_______________________________________________, с одной стороны, и субъект</w:t>
      </w:r>
    </w:p>
    <w:p w:rsidR="00F9614F" w:rsidRDefault="00F9614F">
      <w:pPr>
        <w:pStyle w:val="ConsPlusNonformat"/>
        <w:jc w:val="both"/>
      </w:pPr>
      <w:r>
        <w:t>правового акта либо соответствующей доверенности)</w:t>
      </w:r>
    </w:p>
    <w:p w:rsidR="00F9614F" w:rsidRDefault="00F9614F">
      <w:pPr>
        <w:pStyle w:val="ConsPlusNonformat"/>
        <w:jc w:val="both"/>
      </w:pPr>
      <w:r>
        <w:t>инвестиционной деятельности _______________________________________________</w:t>
      </w:r>
    </w:p>
    <w:p w:rsidR="00F9614F" w:rsidRDefault="00F9614F">
      <w:pPr>
        <w:pStyle w:val="ConsPlusNonformat"/>
        <w:jc w:val="both"/>
      </w:pPr>
      <w:r>
        <w:t xml:space="preserve">                              (указывается наименование юридического лица</w:t>
      </w:r>
    </w:p>
    <w:p w:rsidR="00F9614F" w:rsidRDefault="00F9614F">
      <w:pPr>
        <w:pStyle w:val="ConsPlusNonformat"/>
        <w:jc w:val="both"/>
      </w:pPr>
      <w:r>
        <w:t>__________________________________________________________________________,</w:t>
      </w:r>
    </w:p>
    <w:p w:rsidR="00F9614F" w:rsidRDefault="00F9614F">
      <w:pPr>
        <w:pStyle w:val="ConsPlusNonformat"/>
        <w:jc w:val="both"/>
      </w:pPr>
      <w:r>
        <w:t>или фамилия, имя, отчество (при наличии) индивидуального предпринимателя)</w:t>
      </w:r>
    </w:p>
    <w:p w:rsidR="00F9614F" w:rsidRDefault="00F9614F">
      <w:pPr>
        <w:pStyle w:val="ConsPlusNonformat"/>
        <w:jc w:val="both"/>
      </w:pPr>
      <w:r>
        <w:t>реализующий инвестиционный проект ________________________________________,</w:t>
      </w:r>
    </w:p>
    <w:p w:rsidR="00F9614F" w:rsidRDefault="00F9614F">
      <w:pPr>
        <w:pStyle w:val="ConsPlusNonformat"/>
        <w:jc w:val="both"/>
      </w:pPr>
      <w:r>
        <w:t xml:space="preserve">                                          (указывается наименование</w:t>
      </w:r>
    </w:p>
    <w:p w:rsidR="00F9614F" w:rsidRDefault="00F9614F">
      <w:pPr>
        <w:pStyle w:val="ConsPlusNonformat"/>
        <w:jc w:val="both"/>
      </w:pPr>
      <w:r>
        <w:t xml:space="preserve">                                           инвестиционного проекта)</w:t>
      </w:r>
    </w:p>
    <w:p w:rsidR="00F9614F" w:rsidRDefault="00F9614F">
      <w:pPr>
        <w:pStyle w:val="ConsPlusNonformat"/>
        <w:jc w:val="both"/>
      </w:pPr>
      <w:r>
        <w:t>в лице ___________________________________________________________________,</w:t>
      </w:r>
    </w:p>
    <w:p w:rsidR="00F9614F" w:rsidRDefault="00F9614F">
      <w:pPr>
        <w:pStyle w:val="ConsPlusNonformat"/>
        <w:jc w:val="both"/>
      </w:pPr>
      <w:r>
        <w:t xml:space="preserve">                (указывается наименование должности, Ф.И.О.)</w:t>
      </w:r>
    </w:p>
    <w:p w:rsidR="00F9614F" w:rsidRDefault="00F9614F">
      <w:pPr>
        <w:pStyle w:val="ConsPlusNonformat"/>
        <w:jc w:val="both"/>
      </w:pPr>
      <w:r>
        <w:t>действующего на основании ________________________________________________,</w:t>
      </w:r>
    </w:p>
    <w:p w:rsidR="00F9614F" w:rsidRDefault="00F9614F">
      <w:pPr>
        <w:pStyle w:val="ConsPlusNonformat"/>
        <w:jc w:val="both"/>
      </w:pPr>
      <w:r>
        <w:t xml:space="preserve">                         (указывается наименование, дата и номер документа,</w:t>
      </w:r>
    </w:p>
    <w:p w:rsidR="00F9614F" w:rsidRDefault="00F9614F">
      <w:pPr>
        <w:pStyle w:val="ConsPlusNonformat"/>
        <w:jc w:val="both"/>
      </w:pPr>
      <w:r>
        <w:t xml:space="preserve">                          на основании которого действует должностное лицо)</w:t>
      </w:r>
    </w:p>
    <w:p w:rsidR="00F9614F" w:rsidRDefault="00F9614F">
      <w:pPr>
        <w:pStyle w:val="ConsPlusNonformat"/>
        <w:jc w:val="both"/>
      </w:pPr>
      <w:r>
        <w:t>именуемый  в  дальнейшем  "Инвестор",  с  другой  стороны,  далее совместно</w:t>
      </w:r>
    </w:p>
    <w:p w:rsidR="00F9614F" w:rsidRDefault="00F9614F">
      <w:pPr>
        <w:pStyle w:val="ConsPlusNonformat"/>
        <w:jc w:val="both"/>
      </w:pPr>
      <w:r>
        <w:t xml:space="preserve">именуемые  "Стороны",  в  соответствии  со </w:t>
      </w:r>
      <w:hyperlink r:id="rId63">
        <w:r>
          <w:rPr>
            <w:color w:val="0000FF"/>
          </w:rPr>
          <w:t>статьей 8</w:t>
        </w:r>
      </w:hyperlink>
      <w:r>
        <w:t xml:space="preserve"> Закона Ставропольского</w:t>
      </w:r>
    </w:p>
    <w:p w:rsidR="00F9614F" w:rsidRDefault="00F9614F">
      <w:pPr>
        <w:pStyle w:val="ConsPlusNonformat"/>
        <w:jc w:val="both"/>
      </w:pPr>
      <w:r>
        <w:t>края  "Об инвестиционной деятельности в Ставропольском крае" и на основании</w:t>
      </w:r>
    </w:p>
    <w:p w:rsidR="00F9614F" w:rsidRDefault="00F9614F">
      <w:pPr>
        <w:pStyle w:val="ConsPlusNonformat"/>
        <w:jc w:val="both"/>
      </w:pPr>
      <w:r>
        <w:t>распоряжения Правительства Ставропольского края от ___________ N _______-рп</w:t>
      </w:r>
    </w:p>
    <w:p w:rsidR="00F9614F" w:rsidRDefault="00F9614F">
      <w:pPr>
        <w:pStyle w:val="ConsPlusNonformat"/>
        <w:jc w:val="both"/>
      </w:pPr>
      <w:r>
        <w:t>заключили  настоящее  Инвестиционное  соглашение  (далее  -  Соглашение)  о</w:t>
      </w:r>
    </w:p>
    <w:p w:rsidR="00F9614F" w:rsidRDefault="00F9614F">
      <w:pPr>
        <w:pStyle w:val="ConsPlusNonformat"/>
        <w:jc w:val="both"/>
      </w:pPr>
      <w:r>
        <w:t>нижеследующем:</w:t>
      </w:r>
    </w:p>
    <w:p w:rsidR="00F9614F" w:rsidRDefault="00F9614F">
      <w:pPr>
        <w:pStyle w:val="ConsPlusNonformat"/>
        <w:jc w:val="both"/>
      </w:pPr>
    </w:p>
    <w:p w:rsidR="00F9614F" w:rsidRDefault="00F9614F">
      <w:pPr>
        <w:pStyle w:val="ConsPlusNonformat"/>
        <w:jc w:val="both"/>
      </w:pPr>
      <w:r>
        <w:t xml:space="preserve">                           I. Предмет Соглашения</w:t>
      </w:r>
    </w:p>
    <w:p w:rsidR="00F9614F" w:rsidRDefault="00F9614F">
      <w:pPr>
        <w:pStyle w:val="ConsPlusNonformat"/>
        <w:jc w:val="both"/>
      </w:pPr>
    </w:p>
    <w:p w:rsidR="00F9614F" w:rsidRDefault="00F9614F">
      <w:pPr>
        <w:pStyle w:val="ConsPlusNonformat"/>
        <w:jc w:val="both"/>
      </w:pPr>
      <w:r>
        <w:t xml:space="preserve">    1. Предметом Соглашения являются отношения между Сторонами, возникающие</w:t>
      </w:r>
    </w:p>
    <w:p w:rsidR="00F9614F" w:rsidRDefault="00F9614F">
      <w:pPr>
        <w:pStyle w:val="ConsPlusNonformat"/>
        <w:jc w:val="both"/>
      </w:pPr>
      <w:r>
        <w:t>при  реализации  на территории Ставропольского края инвестиционного проекта</w:t>
      </w:r>
    </w:p>
    <w:p w:rsidR="00F9614F" w:rsidRDefault="00F9614F">
      <w:pPr>
        <w:pStyle w:val="ConsPlusNonformat"/>
        <w:jc w:val="both"/>
      </w:pPr>
      <w:r>
        <w:t>___________________________________________________________________________</w:t>
      </w:r>
    </w:p>
    <w:p w:rsidR="00F9614F" w:rsidRDefault="00F9614F">
      <w:pPr>
        <w:pStyle w:val="ConsPlusNonformat"/>
        <w:jc w:val="both"/>
      </w:pPr>
      <w:r>
        <w:t xml:space="preserve">             (указывается наименование инвестиционного проекта)</w:t>
      </w:r>
    </w:p>
    <w:p w:rsidR="00F9614F" w:rsidRDefault="00F9614F">
      <w:pPr>
        <w:pStyle w:val="ConsPlusNonformat"/>
        <w:jc w:val="both"/>
      </w:pPr>
      <w:r>
        <w:t>(далее   -   инвестиционный  проект),  который  соответствует  приоритетным</w:t>
      </w:r>
    </w:p>
    <w:p w:rsidR="00F9614F" w:rsidRDefault="00F9614F">
      <w:pPr>
        <w:pStyle w:val="ConsPlusNonformat"/>
        <w:jc w:val="both"/>
      </w:pPr>
      <w:r>
        <w:t>направлениям  инвестиционной  деятельности  на  территории  Ставропольского</w:t>
      </w:r>
    </w:p>
    <w:p w:rsidR="00F9614F" w:rsidRDefault="00F9614F">
      <w:pPr>
        <w:pStyle w:val="ConsPlusNonformat"/>
        <w:jc w:val="both"/>
      </w:pPr>
      <w:r>
        <w:t>края.</w:t>
      </w:r>
    </w:p>
    <w:p w:rsidR="00F9614F" w:rsidRDefault="00F9614F">
      <w:pPr>
        <w:pStyle w:val="ConsPlusNonformat"/>
        <w:jc w:val="both"/>
      </w:pPr>
    </w:p>
    <w:p w:rsidR="00F9614F" w:rsidRDefault="00F9614F">
      <w:pPr>
        <w:pStyle w:val="ConsPlusNonformat"/>
        <w:jc w:val="both"/>
      </w:pPr>
      <w:r>
        <w:t xml:space="preserve">                   II. Объект инвестиционной деятельности</w:t>
      </w:r>
    </w:p>
    <w:p w:rsidR="00F9614F" w:rsidRDefault="00F9614F">
      <w:pPr>
        <w:pStyle w:val="ConsPlusNonformat"/>
        <w:jc w:val="both"/>
      </w:pPr>
    </w:p>
    <w:p w:rsidR="00F9614F" w:rsidRDefault="00F9614F">
      <w:pPr>
        <w:pStyle w:val="ConsPlusNonformat"/>
        <w:jc w:val="both"/>
      </w:pPr>
      <w:r>
        <w:t xml:space="preserve">    2. Наименование объекта инвестиционной деятельности ___________________</w:t>
      </w:r>
    </w:p>
    <w:p w:rsidR="00F9614F" w:rsidRDefault="00F9614F">
      <w:pPr>
        <w:pStyle w:val="ConsPlusNonformat"/>
        <w:jc w:val="both"/>
      </w:pPr>
      <w:r>
        <w:t xml:space="preserve">                                                            (указывается</w:t>
      </w:r>
    </w:p>
    <w:p w:rsidR="00F9614F" w:rsidRDefault="00F9614F">
      <w:pPr>
        <w:pStyle w:val="ConsPlusNonformat"/>
        <w:jc w:val="both"/>
      </w:pPr>
      <w:r>
        <w:t>__________________________________________________________________________.</w:t>
      </w:r>
    </w:p>
    <w:p w:rsidR="00F9614F" w:rsidRDefault="00F9614F">
      <w:pPr>
        <w:pStyle w:val="ConsPlusNonformat"/>
        <w:jc w:val="both"/>
      </w:pPr>
      <w:r>
        <w:t xml:space="preserve">             наименование объекта инвестиционной деятельности)</w:t>
      </w:r>
    </w:p>
    <w:p w:rsidR="00F9614F" w:rsidRDefault="00F9614F">
      <w:pPr>
        <w:pStyle w:val="ConsPlusNonformat"/>
        <w:jc w:val="both"/>
      </w:pPr>
      <w:r>
        <w:t xml:space="preserve">    3. Местоположение объекта инвестиционной деятельности _________________</w:t>
      </w:r>
    </w:p>
    <w:p w:rsidR="00F9614F" w:rsidRDefault="00F9614F">
      <w:pPr>
        <w:pStyle w:val="ConsPlusNonformat"/>
        <w:jc w:val="both"/>
      </w:pPr>
      <w:r>
        <w:t xml:space="preserve">                                                             (указывается</w:t>
      </w:r>
    </w:p>
    <w:p w:rsidR="00F9614F" w:rsidRDefault="00F9614F">
      <w:pPr>
        <w:pStyle w:val="ConsPlusNonformat"/>
        <w:jc w:val="both"/>
      </w:pPr>
      <w:r>
        <w:t>__________________________________________________________________________.</w:t>
      </w:r>
    </w:p>
    <w:p w:rsidR="00F9614F" w:rsidRDefault="00F9614F">
      <w:pPr>
        <w:pStyle w:val="ConsPlusNonformat"/>
        <w:jc w:val="both"/>
      </w:pPr>
      <w:r>
        <w:t xml:space="preserve">                 место реализации инвестиционного проекта)</w:t>
      </w:r>
    </w:p>
    <w:p w:rsidR="00F9614F" w:rsidRDefault="00F9614F">
      <w:pPr>
        <w:pStyle w:val="ConsPlusNonformat"/>
        <w:jc w:val="both"/>
      </w:pPr>
    </w:p>
    <w:p w:rsidR="00F9614F" w:rsidRDefault="00F9614F">
      <w:pPr>
        <w:pStyle w:val="ConsPlusNonformat"/>
        <w:jc w:val="both"/>
      </w:pPr>
      <w:r>
        <w:t xml:space="preserve">            III. Краткая характеристика инвестиционного проекта</w:t>
      </w:r>
    </w:p>
    <w:p w:rsidR="00F9614F" w:rsidRDefault="00F9614F">
      <w:pPr>
        <w:pStyle w:val="ConsPlusNonformat"/>
        <w:jc w:val="both"/>
      </w:pPr>
    </w:p>
    <w:p w:rsidR="00F9614F" w:rsidRDefault="00F9614F">
      <w:pPr>
        <w:pStyle w:val="ConsPlusNonformat"/>
        <w:jc w:val="both"/>
      </w:pPr>
      <w:r>
        <w:t xml:space="preserve">    4. Целью инвестиционного проекта является _____________________________</w:t>
      </w:r>
    </w:p>
    <w:p w:rsidR="00F9614F" w:rsidRDefault="00F9614F">
      <w:pPr>
        <w:pStyle w:val="ConsPlusNonformat"/>
        <w:jc w:val="both"/>
      </w:pPr>
      <w:r>
        <w:t xml:space="preserve">                                              (указывается краткое описание</w:t>
      </w:r>
    </w:p>
    <w:p w:rsidR="00F9614F" w:rsidRDefault="00F9614F">
      <w:pPr>
        <w:pStyle w:val="ConsPlusNonformat"/>
        <w:jc w:val="both"/>
      </w:pPr>
      <w:r>
        <w:t>___________________________________________________________________________</w:t>
      </w:r>
    </w:p>
    <w:p w:rsidR="00F9614F" w:rsidRDefault="00F9614F">
      <w:pPr>
        <w:pStyle w:val="ConsPlusNonformat"/>
        <w:jc w:val="both"/>
      </w:pPr>
      <w:r>
        <w:t xml:space="preserve">    инвестиционного проекта с указанием на соответствующее приоритетное</w:t>
      </w:r>
    </w:p>
    <w:p w:rsidR="00F9614F" w:rsidRDefault="00F9614F">
      <w:pPr>
        <w:pStyle w:val="ConsPlusNonformat"/>
        <w:jc w:val="both"/>
      </w:pPr>
      <w:r>
        <w:t>___________________________________________________________________________</w:t>
      </w:r>
    </w:p>
    <w:p w:rsidR="00F9614F" w:rsidRDefault="00F9614F">
      <w:pPr>
        <w:pStyle w:val="ConsPlusNonformat"/>
        <w:jc w:val="both"/>
      </w:pPr>
      <w:r>
        <w:t xml:space="preserve">           направление инвестиционной деятельности на территории</w:t>
      </w:r>
    </w:p>
    <w:p w:rsidR="00F9614F" w:rsidRDefault="00F9614F">
      <w:pPr>
        <w:pStyle w:val="ConsPlusNonformat"/>
        <w:jc w:val="both"/>
      </w:pPr>
      <w:r>
        <w:t xml:space="preserve">      Ставропольского края, по которому осуществляется его реализация)</w:t>
      </w:r>
    </w:p>
    <w:p w:rsidR="00F9614F" w:rsidRDefault="00F9614F">
      <w:pPr>
        <w:pStyle w:val="ConsPlusNonformat"/>
        <w:jc w:val="both"/>
      </w:pPr>
      <w:r>
        <w:t>с    достижением    запланированных   социально-экономических   показателей</w:t>
      </w:r>
    </w:p>
    <w:p w:rsidR="00F9614F" w:rsidRDefault="00F9614F">
      <w:pPr>
        <w:pStyle w:val="ConsPlusNonformat"/>
        <w:jc w:val="both"/>
      </w:pPr>
      <w:r>
        <w:t>инвестиционного  проекта и налоговых поступлений в соответствии с паспортом</w:t>
      </w:r>
    </w:p>
    <w:p w:rsidR="00F9614F" w:rsidRDefault="00F9614F">
      <w:pPr>
        <w:pStyle w:val="ConsPlusNonformat"/>
        <w:jc w:val="both"/>
      </w:pPr>
      <w:r>
        <w:t xml:space="preserve">инвестиционного проекта и </w:t>
      </w:r>
      <w:hyperlink w:anchor="P501">
        <w:r>
          <w:rPr>
            <w:color w:val="0000FF"/>
          </w:rPr>
          <w:t>приложениями 1</w:t>
        </w:r>
      </w:hyperlink>
      <w:r>
        <w:t xml:space="preserve"> - </w:t>
      </w:r>
      <w:hyperlink w:anchor="P1296">
        <w:r>
          <w:rPr>
            <w:color w:val="0000FF"/>
          </w:rPr>
          <w:t>3</w:t>
        </w:r>
      </w:hyperlink>
      <w:r>
        <w:t xml:space="preserve"> к Соглашению.</w:t>
      </w:r>
    </w:p>
    <w:p w:rsidR="00F9614F" w:rsidRDefault="00F9614F">
      <w:pPr>
        <w:pStyle w:val="ConsPlusNonformat"/>
        <w:jc w:val="both"/>
      </w:pPr>
      <w:r>
        <w:t xml:space="preserve">    5. Объем (в том числе объем капитальных вложений) и сроки инвестиций на</w:t>
      </w:r>
    </w:p>
    <w:p w:rsidR="00F9614F" w:rsidRDefault="00F9614F">
      <w:pPr>
        <w:pStyle w:val="ConsPlusNonformat"/>
        <w:jc w:val="both"/>
      </w:pPr>
      <w:r>
        <w:t>реализацию  инвестиционного проекта определяются в соответствии с паспортом</w:t>
      </w:r>
    </w:p>
    <w:p w:rsidR="00F9614F" w:rsidRDefault="00F9614F">
      <w:pPr>
        <w:pStyle w:val="ConsPlusNonformat"/>
        <w:jc w:val="both"/>
      </w:pPr>
      <w:r>
        <w:t>инвестиционного проекта.</w:t>
      </w:r>
    </w:p>
    <w:p w:rsidR="00F9614F" w:rsidRDefault="00F9614F">
      <w:pPr>
        <w:pStyle w:val="ConsPlusNonformat"/>
        <w:jc w:val="both"/>
      </w:pPr>
      <w:r>
        <w:lastRenderedPageBreak/>
        <w:t xml:space="preserve">    6.     Основные     социально-экономические    </w:t>
      </w:r>
      <w:hyperlink w:anchor="P501">
        <w:r>
          <w:rPr>
            <w:color w:val="0000FF"/>
          </w:rPr>
          <w:t>показатели</w:t>
        </w:r>
      </w:hyperlink>
      <w:r>
        <w:t xml:space="preserve">    реализации</w:t>
      </w:r>
    </w:p>
    <w:p w:rsidR="00F9614F" w:rsidRDefault="00F9614F">
      <w:pPr>
        <w:pStyle w:val="ConsPlusNonformat"/>
        <w:jc w:val="both"/>
      </w:pPr>
      <w:r>
        <w:t>инвестиционного  проекта устанавливаются Сторонами и приведены в приложении</w:t>
      </w:r>
    </w:p>
    <w:p w:rsidR="00F9614F" w:rsidRDefault="00F9614F">
      <w:pPr>
        <w:pStyle w:val="ConsPlusNonformat"/>
        <w:jc w:val="both"/>
      </w:pPr>
      <w:r>
        <w:t>1 к Соглашению.</w:t>
      </w:r>
    </w:p>
    <w:p w:rsidR="00F9614F" w:rsidRDefault="00F9614F">
      <w:pPr>
        <w:pStyle w:val="ConsPlusNonformat"/>
        <w:jc w:val="both"/>
      </w:pPr>
      <w:r>
        <w:t xml:space="preserve">    7.  Расчетные  значения  величины  налоговых поступлений в бюджеты всех</w:t>
      </w:r>
    </w:p>
    <w:p w:rsidR="00F9614F" w:rsidRDefault="00F9614F">
      <w:pPr>
        <w:pStyle w:val="ConsPlusNonformat"/>
        <w:jc w:val="both"/>
      </w:pPr>
      <w:r>
        <w:t>уровней  бюджетной  системы  Российской Федерации без учета государственной</w:t>
      </w:r>
    </w:p>
    <w:p w:rsidR="00F9614F" w:rsidRDefault="00F9614F">
      <w:pPr>
        <w:pStyle w:val="ConsPlusNonformat"/>
        <w:jc w:val="both"/>
      </w:pPr>
      <w:r>
        <w:t>поддержки инвестиционной деятельности (далее - государственная поддержка) и</w:t>
      </w:r>
    </w:p>
    <w:p w:rsidR="00F9614F" w:rsidRDefault="00F9614F">
      <w:pPr>
        <w:pStyle w:val="ConsPlusNonformat"/>
        <w:jc w:val="both"/>
      </w:pPr>
      <w:r>
        <w:t>с  учетом  государственной  поддержки  в  ходе  реализации  инвестиционного</w:t>
      </w:r>
    </w:p>
    <w:p w:rsidR="00F9614F" w:rsidRDefault="00F9614F">
      <w:pPr>
        <w:pStyle w:val="ConsPlusNonformat"/>
        <w:jc w:val="both"/>
      </w:pPr>
      <w:r>
        <w:t xml:space="preserve">проекта  устанавливаются  Сторонами  и  приведены  в  </w:t>
      </w:r>
      <w:hyperlink w:anchor="P687">
        <w:r>
          <w:rPr>
            <w:color w:val="0000FF"/>
          </w:rPr>
          <w:t>приложениях  2</w:t>
        </w:r>
      </w:hyperlink>
      <w:r>
        <w:t xml:space="preserve">  и </w:t>
      </w:r>
      <w:hyperlink w:anchor="P1296">
        <w:r>
          <w:rPr>
            <w:color w:val="0000FF"/>
          </w:rPr>
          <w:t>3</w:t>
        </w:r>
      </w:hyperlink>
      <w:r>
        <w:t xml:space="preserve"> к</w:t>
      </w:r>
    </w:p>
    <w:p w:rsidR="00F9614F" w:rsidRDefault="00F9614F">
      <w:pPr>
        <w:pStyle w:val="ConsPlusNonformat"/>
        <w:jc w:val="both"/>
      </w:pPr>
      <w:r>
        <w:t>Соглашению.</w:t>
      </w:r>
    </w:p>
    <w:p w:rsidR="00F9614F" w:rsidRDefault="00F9614F">
      <w:pPr>
        <w:pStyle w:val="ConsPlusNonformat"/>
        <w:jc w:val="both"/>
      </w:pPr>
      <w:r>
        <w:t xml:space="preserve">     1</w:t>
      </w:r>
    </w:p>
    <w:p w:rsidR="00F9614F" w:rsidRDefault="00F9614F">
      <w:pPr>
        <w:pStyle w:val="ConsPlusNonformat"/>
        <w:jc w:val="both"/>
      </w:pPr>
      <w:r>
        <w:t xml:space="preserve">    7 .  Предельная  сумма расходов, составляющая  первоначальную стоимость</w:t>
      </w:r>
    </w:p>
    <w:p w:rsidR="00F9614F" w:rsidRDefault="00F9614F">
      <w:pPr>
        <w:pStyle w:val="ConsPlusNonformat"/>
        <w:jc w:val="both"/>
      </w:pPr>
      <w:r>
        <w:t xml:space="preserve">основного  средства  в  соответствии  с  </w:t>
      </w:r>
      <w:hyperlink r:id="rId64">
        <w:r>
          <w:rPr>
            <w:color w:val="0000FF"/>
          </w:rPr>
          <w:t>абзацем вторым пункта 1 статьи 257</w:t>
        </w:r>
      </w:hyperlink>
    </w:p>
    <w:p w:rsidR="00F9614F" w:rsidRDefault="00F9614F">
      <w:pPr>
        <w:pStyle w:val="ConsPlusNonformat"/>
        <w:jc w:val="both"/>
      </w:pPr>
      <w:r>
        <w:t>Налогового  кодекса  Российской  Федерации  и  (или)  составляющая величину</w:t>
      </w:r>
    </w:p>
    <w:p w:rsidR="00F9614F" w:rsidRDefault="00F9614F">
      <w:pPr>
        <w:pStyle w:val="ConsPlusNonformat"/>
        <w:jc w:val="both"/>
      </w:pPr>
      <w:r>
        <w:t>изменения  первоначальной стоимости основного средства в случаях, указанных</w:t>
      </w:r>
    </w:p>
    <w:p w:rsidR="00F9614F" w:rsidRDefault="00F9614F">
      <w:pPr>
        <w:pStyle w:val="ConsPlusNonformat"/>
        <w:jc w:val="both"/>
      </w:pPr>
      <w:r>
        <w:t xml:space="preserve">в   </w:t>
      </w:r>
      <w:hyperlink r:id="rId65">
        <w:r>
          <w:rPr>
            <w:color w:val="0000FF"/>
          </w:rPr>
          <w:t>пункте  2  статьи  257</w:t>
        </w:r>
      </w:hyperlink>
      <w:r>
        <w:t xml:space="preserve">  Налогового  кодекса  Российской  Федерации  (за</w:t>
      </w:r>
    </w:p>
    <w:p w:rsidR="00F9614F" w:rsidRDefault="00F9614F">
      <w:pPr>
        <w:pStyle w:val="ConsPlusNonformat"/>
        <w:jc w:val="both"/>
      </w:pPr>
      <w:r>
        <w:t>исключением  частичной  ликвидации  основного  средства),  учитываемая  для</w:t>
      </w:r>
    </w:p>
    <w:p w:rsidR="00F9614F" w:rsidRDefault="00F9614F">
      <w:pPr>
        <w:pStyle w:val="ConsPlusNonformat"/>
        <w:jc w:val="both"/>
      </w:pPr>
      <w:r>
        <w:t>предоставления  инвестиционного  налогового  вычета  (в  случае  заключения</w:t>
      </w:r>
    </w:p>
    <w:p w:rsidR="00F9614F" w:rsidRDefault="00F9614F">
      <w:pPr>
        <w:pStyle w:val="ConsPlusNonformat"/>
        <w:jc w:val="both"/>
      </w:pPr>
      <w:r>
        <w:t>инвестиционного  соглашения  с  инвестором,  осуществляющим деятельность по</w:t>
      </w:r>
    </w:p>
    <w:p w:rsidR="00F9614F" w:rsidRDefault="00F9614F">
      <w:pPr>
        <w:pStyle w:val="ConsPlusNonformat"/>
        <w:jc w:val="both"/>
      </w:pPr>
      <w:r>
        <w:t>производству  химических  веществ  и  химических  продуктов,  относящуюся к</w:t>
      </w:r>
    </w:p>
    <w:p w:rsidR="00F9614F" w:rsidRDefault="00F9614F">
      <w:pPr>
        <w:pStyle w:val="ConsPlusNonformat"/>
        <w:jc w:val="both"/>
      </w:pPr>
      <w:r>
        <w:t xml:space="preserve">классу  20  Общероссийского </w:t>
      </w:r>
      <w:hyperlink r:id="rId66">
        <w:r>
          <w:rPr>
            <w:color w:val="0000FF"/>
          </w:rPr>
          <w:t>классификатора</w:t>
        </w:r>
      </w:hyperlink>
      <w:r>
        <w:t xml:space="preserve"> видов экономической деятельности</w:t>
      </w:r>
    </w:p>
    <w:p w:rsidR="00F9614F" w:rsidRDefault="00F9614F">
      <w:pPr>
        <w:pStyle w:val="ConsPlusNonformat"/>
        <w:jc w:val="both"/>
      </w:pPr>
      <w:r>
        <w:t>ОК 029-2014 (КДЕС Ред. 2), составляет ________ тыс. рублей, в том числе:</w:t>
      </w:r>
    </w:p>
    <w:p w:rsidR="00F9614F" w:rsidRDefault="00F9614F">
      <w:pPr>
        <w:pStyle w:val="ConsPlusNonformat"/>
        <w:jc w:val="both"/>
      </w:pPr>
      <w:r>
        <w:t xml:space="preserve">    1) по состоянию на 01 января 20___ г. _______________ тыс. рублей;</w:t>
      </w:r>
    </w:p>
    <w:p w:rsidR="00F9614F" w:rsidRDefault="00F9614F">
      <w:pPr>
        <w:pStyle w:val="ConsPlusNonformat"/>
        <w:jc w:val="both"/>
      </w:pPr>
      <w:r>
        <w:t xml:space="preserve">    2) по состоянию на 01 января 20___ г. _______________ тыс. рублей;</w:t>
      </w:r>
    </w:p>
    <w:p w:rsidR="00F9614F" w:rsidRDefault="00F9614F">
      <w:pPr>
        <w:pStyle w:val="ConsPlusNonformat"/>
        <w:jc w:val="both"/>
      </w:pPr>
      <w:r>
        <w:t xml:space="preserve">    3) по состоянию на 01 января 20___ г. _______________ тыс. рублей;</w:t>
      </w:r>
    </w:p>
    <w:p w:rsidR="00F9614F" w:rsidRDefault="00F9614F">
      <w:pPr>
        <w:pStyle w:val="ConsPlusNonformat"/>
        <w:jc w:val="both"/>
      </w:pPr>
      <w:r>
        <w:t xml:space="preserve">    4) по состоянию на ......</w:t>
      </w:r>
    </w:p>
    <w:p w:rsidR="00F9614F" w:rsidRDefault="00F9614F">
      <w:pPr>
        <w:pStyle w:val="ConsPlusNonformat"/>
        <w:jc w:val="both"/>
      </w:pPr>
      <w:r>
        <w:t xml:space="preserve">(п.   7.1   введен   </w:t>
      </w:r>
      <w:hyperlink r:id="rId67">
        <w:r>
          <w:rPr>
            <w:color w:val="0000FF"/>
          </w:rPr>
          <w:t>постановлением</w:t>
        </w:r>
      </w:hyperlink>
      <w:r>
        <w:t xml:space="preserve">   Правительства   Ставропольского  края</w:t>
      </w:r>
    </w:p>
    <w:p w:rsidR="00F9614F" w:rsidRDefault="00F9614F">
      <w:pPr>
        <w:pStyle w:val="ConsPlusNonformat"/>
        <w:jc w:val="both"/>
      </w:pPr>
      <w:r>
        <w:t>от 06.06.2022 N 307-п)</w:t>
      </w:r>
    </w:p>
    <w:p w:rsidR="00F9614F" w:rsidRDefault="00F9614F">
      <w:pPr>
        <w:pStyle w:val="ConsPlusNonformat"/>
        <w:jc w:val="both"/>
      </w:pPr>
    </w:p>
    <w:p w:rsidR="00F9614F" w:rsidRDefault="00F9614F">
      <w:pPr>
        <w:pStyle w:val="ConsPlusNonformat"/>
        <w:jc w:val="both"/>
      </w:pPr>
      <w:r>
        <w:t xml:space="preserve">               IV. Условия и формы государственной поддержки,</w:t>
      </w:r>
    </w:p>
    <w:p w:rsidR="00F9614F" w:rsidRDefault="00F9614F">
      <w:pPr>
        <w:pStyle w:val="ConsPlusNonformat"/>
        <w:jc w:val="both"/>
      </w:pPr>
      <w:r>
        <w:t xml:space="preserve">                         предоставляемые Инвестору</w:t>
      </w:r>
    </w:p>
    <w:p w:rsidR="00F9614F" w:rsidRDefault="00F9614F">
      <w:pPr>
        <w:pStyle w:val="ConsPlusNonformat"/>
        <w:jc w:val="both"/>
      </w:pPr>
    </w:p>
    <w:p w:rsidR="00F9614F" w:rsidRDefault="00F9614F">
      <w:pPr>
        <w:pStyle w:val="ConsPlusNonformat"/>
        <w:jc w:val="both"/>
      </w:pPr>
      <w:r>
        <w:t xml:space="preserve">    8.  В  соответствии с Соглашением и решением координационного совета по</w:t>
      </w:r>
    </w:p>
    <w:p w:rsidR="00F9614F" w:rsidRDefault="00F9614F">
      <w:pPr>
        <w:pStyle w:val="ConsPlusNonformat"/>
        <w:jc w:val="both"/>
      </w:pPr>
      <w:r>
        <w:t>развитию   инвестиционной   деятельности   и   конкуренции   на  территории</w:t>
      </w:r>
    </w:p>
    <w:p w:rsidR="00F9614F" w:rsidRDefault="00F9614F">
      <w:pPr>
        <w:pStyle w:val="ConsPlusNonformat"/>
        <w:jc w:val="both"/>
      </w:pPr>
      <w:r>
        <w:t xml:space="preserve">Ставропольского     края,     созданного    </w:t>
      </w:r>
      <w:hyperlink r:id="rId68">
        <w:r>
          <w:rPr>
            <w:color w:val="0000FF"/>
          </w:rPr>
          <w:t>постановлением</w:t>
        </w:r>
      </w:hyperlink>
      <w:r>
        <w:t xml:space="preserve">    Правительства</w:t>
      </w:r>
    </w:p>
    <w:p w:rsidR="00F9614F" w:rsidRDefault="00F9614F">
      <w:pPr>
        <w:pStyle w:val="ConsPlusNonformat"/>
        <w:jc w:val="both"/>
      </w:pPr>
      <w:r>
        <w:t>Ставропольского  края  от 20 апреля 2001 г. N 68-п (далее - координационный</w:t>
      </w:r>
    </w:p>
    <w:p w:rsidR="00F9614F" w:rsidRDefault="00F9614F">
      <w:pPr>
        <w:pStyle w:val="ConsPlusNonformat"/>
        <w:jc w:val="both"/>
      </w:pPr>
      <w:r>
        <w:t>совет)  (протокол  от  _________ 20__ г. N ___), Инвестор получает право на</w:t>
      </w:r>
    </w:p>
    <w:p w:rsidR="00F9614F" w:rsidRDefault="00F9614F">
      <w:pPr>
        <w:pStyle w:val="ConsPlusNonformat"/>
        <w:jc w:val="both"/>
      </w:pPr>
      <w:r>
        <w:t>использование государственной поддержки в форме (формах) __________________</w:t>
      </w:r>
    </w:p>
    <w:p w:rsidR="00F9614F" w:rsidRDefault="00F9614F">
      <w:pPr>
        <w:pStyle w:val="ConsPlusNonformat"/>
        <w:jc w:val="both"/>
      </w:pPr>
      <w:r>
        <w:t xml:space="preserve">                                                        (указывается форма</w:t>
      </w:r>
    </w:p>
    <w:p w:rsidR="00F9614F" w:rsidRDefault="00F9614F">
      <w:pPr>
        <w:pStyle w:val="ConsPlusNonformat"/>
        <w:jc w:val="both"/>
      </w:pPr>
      <w:r>
        <w:t>__________________________________________________________________________.</w:t>
      </w:r>
    </w:p>
    <w:p w:rsidR="00F9614F" w:rsidRDefault="00F9614F">
      <w:pPr>
        <w:pStyle w:val="ConsPlusNonformat"/>
        <w:jc w:val="both"/>
      </w:pPr>
      <w:r>
        <w:t xml:space="preserve">           (формы) государственной поддержки, предусмотренная(ые)</w:t>
      </w:r>
    </w:p>
    <w:p w:rsidR="00F9614F" w:rsidRDefault="00F9614F">
      <w:pPr>
        <w:pStyle w:val="ConsPlusNonformat"/>
        <w:jc w:val="both"/>
      </w:pPr>
      <w:r>
        <w:t xml:space="preserve">                  законодательством Ставропольского края)</w:t>
      </w:r>
    </w:p>
    <w:p w:rsidR="00F9614F" w:rsidRDefault="00F9614F">
      <w:pPr>
        <w:pStyle w:val="ConsPlusNonformat"/>
        <w:jc w:val="both"/>
      </w:pPr>
      <w:r>
        <w:t xml:space="preserve">    9.  Предоставление Инвестору государственной поддержки осуществляется в</w:t>
      </w:r>
    </w:p>
    <w:p w:rsidR="00F9614F" w:rsidRDefault="00F9614F">
      <w:pPr>
        <w:pStyle w:val="ConsPlusNonformat"/>
        <w:jc w:val="both"/>
      </w:pPr>
      <w:r>
        <w:t>порядке, установленном законодательством Ставропольского края.</w:t>
      </w:r>
    </w:p>
    <w:p w:rsidR="00F9614F" w:rsidRDefault="00F9614F">
      <w:pPr>
        <w:pStyle w:val="ConsPlusNonformat"/>
        <w:jc w:val="both"/>
      </w:pPr>
      <w:bookmarkStart w:id="27" w:name="P401"/>
      <w:bookmarkEnd w:id="27"/>
      <w:r>
        <w:t xml:space="preserve">    10.  Инвестор представляет ежеквартально, в срок не позднее 25-го числа</w:t>
      </w:r>
    </w:p>
    <w:p w:rsidR="00F9614F" w:rsidRDefault="00F9614F">
      <w:pPr>
        <w:pStyle w:val="ConsPlusNonformat"/>
        <w:jc w:val="both"/>
      </w:pPr>
      <w:r>
        <w:t>месяца,  следующего  за  отчетным кварталом (для квартальной отчетности), а</w:t>
      </w:r>
    </w:p>
    <w:p w:rsidR="00F9614F" w:rsidRDefault="00F9614F">
      <w:pPr>
        <w:pStyle w:val="ConsPlusNonformat"/>
        <w:jc w:val="both"/>
      </w:pPr>
      <w:r>
        <w:t>также  до  01  апреля  года,  следующего  за  отчетным  годом  (для годовой</w:t>
      </w:r>
    </w:p>
    <w:p w:rsidR="00F9614F" w:rsidRDefault="00F9614F">
      <w:pPr>
        <w:pStyle w:val="ConsPlusNonformat"/>
        <w:jc w:val="both"/>
      </w:pPr>
      <w:r>
        <w:t>отчетности), в ____________________________________________________________</w:t>
      </w:r>
    </w:p>
    <w:p w:rsidR="00F9614F" w:rsidRDefault="00F9614F">
      <w:pPr>
        <w:pStyle w:val="ConsPlusNonformat"/>
        <w:jc w:val="both"/>
      </w:pPr>
      <w:r>
        <w:t xml:space="preserve">                          (указывается орган исполнительной</w:t>
      </w:r>
    </w:p>
    <w:p w:rsidR="00F9614F" w:rsidRDefault="00F9614F">
      <w:pPr>
        <w:pStyle w:val="ConsPlusNonformat"/>
        <w:jc w:val="both"/>
      </w:pPr>
      <w:r>
        <w:t>___________________________________________________________________________</w:t>
      </w:r>
    </w:p>
    <w:p w:rsidR="00F9614F" w:rsidRDefault="00F9614F">
      <w:pPr>
        <w:pStyle w:val="ConsPlusNonformat"/>
        <w:jc w:val="both"/>
      </w:pPr>
      <w:r>
        <w:t xml:space="preserve">           власти Ставропольского края, обеспечивающий проведение</w:t>
      </w:r>
    </w:p>
    <w:p w:rsidR="00F9614F" w:rsidRDefault="00F9614F">
      <w:pPr>
        <w:pStyle w:val="ConsPlusNonformat"/>
        <w:jc w:val="both"/>
      </w:pPr>
      <w:r>
        <w:t>___________________________________________________________________________</w:t>
      </w:r>
    </w:p>
    <w:p w:rsidR="00F9614F" w:rsidRDefault="00F9614F">
      <w:pPr>
        <w:pStyle w:val="ConsPlusNonformat"/>
        <w:jc w:val="both"/>
      </w:pPr>
      <w:r>
        <w:t xml:space="preserve">        на территории Ставропольского края государственной политики</w:t>
      </w:r>
    </w:p>
    <w:p w:rsidR="00F9614F" w:rsidRDefault="00F9614F">
      <w:pPr>
        <w:pStyle w:val="ConsPlusNonformat"/>
        <w:jc w:val="both"/>
      </w:pPr>
      <w:r>
        <w:t xml:space="preserve">     и осуществляющий управление в соответствующей сфере деятельности)</w:t>
      </w:r>
    </w:p>
    <w:p w:rsidR="00F9614F" w:rsidRDefault="00F9614F">
      <w:pPr>
        <w:pStyle w:val="ConsPlusNonformat"/>
        <w:jc w:val="both"/>
      </w:pPr>
      <w:r>
        <w:t xml:space="preserve">(далее  -  отраслевой  орган)  документы,  указанные  в  </w:t>
      </w:r>
      <w:hyperlink w:anchor="P184">
        <w:r>
          <w:rPr>
            <w:color w:val="0000FF"/>
          </w:rPr>
          <w:t>пункте  20</w:t>
        </w:r>
      </w:hyperlink>
      <w:r>
        <w:t xml:space="preserve"> Порядка</w:t>
      </w:r>
    </w:p>
    <w:p w:rsidR="00F9614F" w:rsidRDefault="00F9614F">
      <w:pPr>
        <w:pStyle w:val="ConsPlusNonformat"/>
        <w:jc w:val="both"/>
      </w:pPr>
      <w:r>
        <w:t>заключения,   мониторинга   хода   реализации,   изменения   и  расторжения</w:t>
      </w:r>
    </w:p>
    <w:p w:rsidR="00F9614F" w:rsidRDefault="00F9614F">
      <w:pPr>
        <w:pStyle w:val="ConsPlusNonformat"/>
        <w:jc w:val="both"/>
      </w:pPr>
      <w:r>
        <w:t>инвестиционного   соглашения,  утвержденного  постановлением  Правительства</w:t>
      </w:r>
    </w:p>
    <w:p w:rsidR="00F9614F" w:rsidRDefault="00F9614F">
      <w:pPr>
        <w:pStyle w:val="ConsPlusNonformat"/>
        <w:jc w:val="both"/>
      </w:pPr>
      <w:r>
        <w:t>Ставропольского края от 28 ноября 2013 г. N 434-п (далее - Порядок).</w:t>
      </w:r>
    </w:p>
    <w:p w:rsidR="00F9614F" w:rsidRDefault="00F9614F">
      <w:pPr>
        <w:pStyle w:val="ConsPlusNormal"/>
        <w:jc w:val="both"/>
      </w:pPr>
      <w:r>
        <w:t xml:space="preserve">(в ред. </w:t>
      </w:r>
      <w:hyperlink r:id="rId69">
        <w:r>
          <w:rPr>
            <w:color w:val="0000FF"/>
          </w:rPr>
          <w:t>постановления</w:t>
        </w:r>
      </w:hyperlink>
      <w:r>
        <w:t xml:space="preserve"> Правительства Ставропольского края от 22.03.2019 N 116-п)</w:t>
      </w:r>
    </w:p>
    <w:p w:rsidR="00F9614F" w:rsidRDefault="00F9614F">
      <w:pPr>
        <w:pStyle w:val="ConsPlusNormal"/>
        <w:jc w:val="both"/>
      </w:pPr>
    </w:p>
    <w:p w:rsidR="00F9614F" w:rsidRDefault="00F9614F">
      <w:pPr>
        <w:pStyle w:val="ConsPlusNormal"/>
        <w:jc w:val="center"/>
        <w:outlineLvl w:val="2"/>
      </w:pPr>
      <w:r>
        <w:t>V. Права и обязанности Сторон</w:t>
      </w:r>
    </w:p>
    <w:p w:rsidR="00F9614F" w:rsidRDefault="00F9614F">
      <w:pPr>
        <w:pStyle w:val="ConsPlusNormal"/>
        <w:jc w:val="both"/>
      </w:pPr>
    </w:p>
    <w:p w:rsidR="00F9614F" w:rsidRDefault="00F9614F">
      <w:pPr>
        <w:pStyle w:val="ConsPlusNormal"/>
        <w:ind w:firstLine="540"/>
        <w:jc w:val="both"/>
      </w:pPr>
      <w:r>
        <w:t>11. Инвестор обязан:</w:t>
      </w:r>
    </w:p>
    <w:p w:rsidR="00F9614F" w:rsidRDefault="00F9614F">
      <w:pPr>
        <w:pStyle w:val="ConsPlusNormal"/>
        <w:spacing w:before="220"/>
        <w:ind w:firstLine="540"/>
        <w:jc w:val="both"/>
      </w:pPr>
      <w:r>
        <w:lastRenderedPageBreak/>
        <w:t>11.1. Соблюдать при реализации инвестиционного проекта законодательство Российской Федерации и законодательство Ставропольского края.</w:t>
      </w:r>
    </w:p>
    <w:p w:rsidR="00F9614F" w:rsidRDefault="00F9614F">
      <w:pPr>
        <w:pStyle w:val="ConsPlusNormal"/>
        <w:spacing w:before="220"/>
        <w:ind w:firstLine="540"/>
        <w:jc w:val="both"/>
      </w:pPr>
      <w:r>
        <w:t xml:space="preserve">11.2. Обеспечить достижение значений социально-экономических показателей реализации инвестиционного проекта и налоговых поступлений в сроки и объемах, указанных в </w:t>
      </w:r>
      <w:hyperlink w:anchor="P501">
        <w:r>
          <w:rPr>
            <w:color w:val="0000FF"/>
          </w:rPr>
          <w:t>приложениях 1</w:t>
        </w:r>
      </w:hyperlink>
      <w:r>
        <w:t xml:space="preserve"> - </w:t>
      </w:r>
      <w:hyperlink w:anchor="P1296">
        <w:r>
          <w:rPr>
            <w:color w:val="0000FF"/>
          </w:rPr>
          <w:t>3</w:t>
        </w:r>
      </w:hyperlink>
      <w:r>
        <w:t xml:space="preserve"> к Соглашению.</w:t>
      </w:r>
    </w:p>
    <w:p w:rsidR="00F9614F" w:rsidRDefault="00F9614F">
      <w:pPr>
        <w:pStyle w:val="ConsPlusNormal"/>
        <w:spacing w:before="220"/>
        <w:ind w:firstLine="540"/>
        <w:jc w:val="both"/>
      </w:pPr>
      <w:r>
        <w:t>11.3. Обеспечить Правительству Ставропольского края в лице отраслевого органа условия для осуществления контроля за выполнением Соглашения, в том числе своевременно и в полном объеме представлять запрашиваемую информацию, а также предоставлять беспрепятственный доступ к объектам, создаваемым в рамках реализации инвестиционного проекта, представителям Правительства Ставропольского края и отраслевого органа.</w:t>
      </w:r>
    </w:p>
    <w:p w:rsidR="00F9614F" w:rsidRDefault="00F9614F">
      <w:pPr>
        <w:pStyle w:val="ConsPlusNormal"/>
        <w:spacing w:before="220"/>
        <w:ind w:firstLine="540"/>
        <w:jc w:val="both"/>
      </w:pPr>
      <w:r>
        <w:t>12. Отраслевой орган вправе:</w:t>
      </w:r>
    </w:p>
    <w:p w:rsidR="00F9614F" w:rsidRDefault="00F9614F">
      <w:pPr>
        <w:pStyle w:val="ConsPlusNormal"/>
        <w:spacing w:before="220"/>
        <w:ind w:firstLine="540"/>
        <w:jc w:val="both"/>
      </w:pPr>
      <w:r>
        <w:t xml:space="preserve">12.1. Требовать от Инвестора в установленные сроки и полном объеме документы, предусмотренные </w:t>
      </w:r>
      <w:hyperlink w:anchor="P401">
        <w:r>
          <w:rPr>
            <w:color w:val="0000FF"/>
          </w:rPr>
          <w:t>пунктом 10</w:t>
        </w:r>
      </w:hyperlink>
      <w:r>
        <w:t xml:space="preserve"> Соглашения.</w:t>
      </w:r>
    </w:p>
    <w:p w:rsidR="00F9614F" w:rsidRDefault="00F9614F">
      <w:pPr>
        <w:pStyle w:val="ConsPlusNormal"/>
        <w:spacing w:before="220"/>
        <w:ind w:firstLine="540"/>
        <w:jc w:val="both"/>
      </w:pPr>
      <w:r>
        <w:t>12.2. Вносить на рассмотрение координационного совета вопросы, связанные с реализацией инвестиционного проекта.</w:t>
      </w:r>
    </w:p>
    <w:p w:rsidR="00F9614F" w:rsidRDefault="00F9614F">
      <w:pPr>
        <w:pStyle w:val="ConsPlusNormal"/>
        <w:spacing w:before="220"/>
        <w:ind w:firstLine="540"/>
        <w:jc w:val="both"/>
      </w:pPr>
      <w:r>
        <w:t>12.3. Осуществлять в пределах своей компетенции, установленной законодательством Ставропольского края, контроль за ходом реализации инвестиционного проекта.</w:t>
      </w:r>
    </w:p>
    <w:p w:rsidR="00F9614F" w:rsidRDefault="00F9614F">
      <w:pPr>
        <w:pStyle w:val="ConsPlusNormal"/>
        <w:spacing w:before="220"/>
        <w:ind w:firstLine="540"/>
        <w:jc w:val="both"/>
      </w:pPr>
      <w:r>
        <w:t>13. Отраслевой орган обязан:</w:t>
      </w:r>
    </w:p>
    <w:p w:rsidR="00F9614F" w:rsidRDefault="00F9614F">
      <w:pPr>
        <w:pStyle w:val="ConsPlusNormal"/>
        <w:spacing w:before="220"/>
        <w:ind w:firstLine="540"/>
        <w:jc w:val="both"/>
      </w:pPr>
      <w:r>
        <w:t>13.1. Осуществлять мониторинг хода реализации инвестиционного проекта, проводить оценку значений социально-экономических показателей реализации инвестиционного проекта и налоговых поступлений.</w:t>
      </w:r>
    </w:p>
    <w:p w:rsidR="00F9614F" w:rsidRDefault="00F9614F">
      <w:pPr>
        <w:pStyle w:val="ConsPlusNormal"/>
        <w:spacing w:before="220"/>
        <w:ind w:firstLine="540"/>
        <w:jc w:val="both"/>
      </w:pPr>
      <w:r>
        <w:t>13.2. Осуществлять контроль за выполнением Инвестором обязательств по реализации инвестиционного проекта, установленных Соглашением.</w:t>
      </w:r>
    </w:p>
    <w:p w:rsidR="00F9614F" w:rsidRDefault="00F9614F">
      <w:pPr>
        <w:pStyle w:val="ConsPlusNormal"/>
        <w:spacing w:before="220"/>
        <w:ind w:firstLine="540"/>
        <w:jc w:val="both"/>
      </w:pPr>
      <w:r>
        <w:t>13.3. Сохранять конфиденциальность сведений, составляющих коммерческую тайну Инвестора.</w:t>
      </w:r>
    </w:p>
    <w:p w:rsidR="00F9614F" w:rsidRDefault="00F9614F">
      <w:pPr>
        <w:pStyle w:val="ConsPlusNormal"/>
        <w:jc w:val="both"/>
      </w:pPr>
    </w:p>
    <w:p w:rsidR="00F9614F" w:rsidRDefault="00F9614F">
      <w:pPr>
        <w:pStyle w:val="ConsPlusNormal"/>
        <w:jc w:val="center"/>
        <w:outlineLvl w:val="2"/>
      </w:pPr>
      <w:r>
        <w:t>VI. Ответственность Сторон за нарушение условий Соглашения</w:t>
      </w:r>
    </w:p>
    <w:p w:rsidR="00F9614F" w:rsidRDefault="00F9614F">
      <w:pPr>
        <w:pStyle w:val="ConsPlusNormal"/>
        <w:jc w:val="both"/>
      </w:pPr>
    </w:p>
    <w:p w:rsidR="00F9614F" w:rsidRDefault="00F9614F">
      <w:pPr>
        <w:pStyle w:val="ConsPlusNormal"/>
        <w:ind w:firstLine="540"/>
        <w:jc w:val="both"/>
      </w:pPr>
      <w:r>
        <w:t>14. За невыполнение или ненадлежащее выполнение условий Соглашения Стороны несут ответственность в соответствии с законодательством Российской Федерации и законодательством Ставропольского края.</w:t>
      </w:r>
    </w:p>
    <w:p w:rsidR="00F9614F" w:rsidRDefault="00F9614F">
      <w:pPr>
        <w:pStyle w:val="ConsPlusNormal"/>
        <w:spacing w:before="220"/>
        <w:ind w:firstLine="540"/>
        <w:jc w:val="both"/>
      </w:pPr>
      <w:r>
        <w:t>15. Инвестор гарантирует, что на момент подписания Соглашения он не имеет никаких обязательств перед третьими лицами, которые могли бы привести к невозможности выполнения условий Соглашения и (или) к существенному затруднению их выполнения.</w:t>
      </w:r>
    </w:p>
    <w:p w:rsidR="00F9614F" w:rsidRDefault="00F9614F">
      <w:pPr>
        <w:pStyle w:val="ConsPlusNormal"/>
        <w:jc w:val="both"/>
      </w:pPr>
    </w:p>
    <w:p w:rsidR="00F9614F" w:rsidRDefault="00F9614F">
      <w:pPr>
        <w:pStyle w:val="ConsPlusNormal"/>
        <w:jc w:val="center"/>
        <w:outlineLvl w:val="2"/>
      </w:pPr>
      <w:r>
        <w:t>VII. Порядок и основания изменения и досрочного</w:t>
      </w:r>
    </w:p>
    <w:p w:rsidR="00F9614F" w:rsidRDefault="00F9614F">
      <w:pPr>
        <w:pStyle w:val="ConsPlusNormal"/>
        <w:jc w:val="center"/>
      </w:pPr>
      <w:r>
        <w:t>расторжения Соглашения</w:t>
      </w:r>
    </w:p>
    <w:p w:rsidR="00F9614F" w:rsidRDefault="00F9614F">
      <w:pPr>
        <w:pStyle w:val="ConsPlusNormal"/>
        <w:jc w:val="both"/>
      </w:pPr>
    </w:p>
    <w:p w:rsidR="00F9614F" w:rsidRDefault="00F9614F">
      <w:pPr>
        <w:pStyle w:val="ConsPlusNormal"/>
        <w:ind w:firstLine="540"/>
        <w:jc w:val="both"/>
      </w:pPr>
      <w:r>
        <w:t>16. Соглашение может быть изменено по взаимному согласию Сторон.</w:t>
      </w:r>
    </w:p>
    <w:p w:rsidR="00F9614F" w:rsidRDefault="00F9614F">
      <w:pPr>
        <w:pStyle w:val="ConsPlusNormal"/>
        <w:spacing w:before="220"/>
        <w:ind w:firstLine="540"/>
        <w:jc w:val="both"/>
      </w:pPr>
      <w:r>
        <w:t>17. Соглашение подлежит пересмотру в случае изменения законодательства Российской Федерации, если такие изменения затрагивают положения Соглашения, в том числе в части предоставления пониженных налоговых ставок (налоговых льгот).</w:t>
      </w:r>
    </w:p>
    <w:p w:rsidR="00F9614F" w:rsidRDefault="00F9614F">
      <w:pPr>
        <w:pStyle w:val="ConsPlusNormal"/>
        <w:spacing w:before="220"/>
        <w:ind w:firstLine="540"/>
        <w:jc w:val="both"/>
      </w:pPr>
      <w:r>
        <w:t xml:space="preserve">18. Соглашение может быть пересмотрено в случае изменения основных экономических, </w:t>
      </w:r>
      <w:r>
        <w:lastRenderedPageBreak/>
        <w:t>бюджетных и социальных показателей в ходе реализации инвестиционного проекта.</w:t>
      </w:r>
    </w:p>
    <w:p w:rsidR="00F9614F" w:rsidRDefault="00F9614F">
      <w:pPr>
        <w:pStyle w:val="ConsPlusNormal"/>
        <w:spacing w:before="220"/>
        <w:ind w:firstLine="540"/>
        <w:jc w:val="both"/>
      </w:pPr>
      <w:r>
        <w:t>19. Внесение изменений в Соглашение осуществляется с учетом положений Порядка путем подписания Сторонами дополнительного соглашения, являющегося неотъемлемой частью Соглашения.</w:t>
      </w:r>
    </w:p>
    <w:p w:rsidR="00F9614F" w:rsidRDefault="00F9614F">
      <w:pPr>
        <w:pStyle w:val="ConsPlusNormal"/>
        <w:spacing w:before="220"/>
        <w:ind w:firstLine="540"/>
        <w:jc w:val="both"/>
      </w:pPr>
      <w:r>
        <w:t>20. Соглашение может быть досрочно расторгнуто по следующим основаниям:</w:t>
      </w:r>
    </w:p>
    <w:p w:rsidR="00F9614F" w:rsidRDefault="00F9614F">
      <w:pPr>
        <w:pStyle w:val="ConsPlusNormal"/>
        <w:spacing w:before="220"/>
        <w:ind w:firstLine="540"/>
        <w:jc w:val="both"/>
      </w:pPr>
      <w:r>
        <w:t>по соглашению Сторон;</w:t>
      </w:r>
    </w:p>
    <w:p w:rsidR="00F9614F" w:rsidRDefault="00F9614F">
      <w:pPr>
        <w:pStyle w:val="ConsPlusNormal"/>
        <w:spacing w:before="220"/>
        <w:ind w:firstLine="540"/>
        <w:jc w:val="both"/>
      </w:pPr>
      <w:r>
        <w:t>принятие координационным советом решения о лишении Инвестора государственной поддержки, предусмотренной Соглашением;</w:t>
      </w:r>
    </w:p>
    <w:p w:rsidR="00F9614F" w:rsidRDefault="00F9614F">
      <w:pPr>
        <w:pStyle w:val="ConsPlusNormal"/>
        <w:spacing w:before="220"/>
        <w:ind w:firstLine="540"/>
        <w:jc w:val="both"/>
      </w:pPr>
      <w:r>
        <w:t>признание Инвестора - юридического лица несостоятельным (банкротом) или прекращение инвестором - индивидуальным предпринимателем деятельности в качестве индивидуального предпринимателя в соответствии с законодательством Российской Федерации;</w:t>
      </w:r>
    </w:p>
    <w:p w:rsidR="00F9614F" w:rsidRDefault="00F9614F">
      <w:pPr>
        <w:pStyle w:val="ConsPlusNormal"/>
        <w:spacing w:before="220"/>
        <w:ind w:firstLine="540"/>
        <w:jc w:val="both"/>
      </w:pPr>
      <w:r>
        <w:t xml:space="preserve">недостоверность сведений в документах, указанных в </w:t>
      </w:r>
      <w:hyperlink w:anchor="P48">
        <w:r>
          <w:rPr>
            <w:color w:val="0000FF"/>
          </w:rPr>
          <w:t>пунктах 3</w:t>
        </w:r>
      </w:hyperlink>
      <w:r>
        <w:t xml:space="preserve">, </w:t>
      </w:r>
      <w:hyperlink w:anchor="P49">
        <w:r>
          <w:rPr>
            <w:color w:val="0000FF"/>
          </w:rPr>
          <w:t>4</w:t>
        </w:r>
      </w:hyperlink>
      <w:r>
        <w:t xml:space="preserve">, </w:t>
      </w:r>
      <w:hyperlink w:anchor="P133">
        <w:r>
          <w:rPr>
            <w:color w:val="0000FF"/>
          </w:rPr>
          <w:t>6</w:t>
        </w:r>
      </w:hyperlink>
      <w:r>
        <w:t xml:space="preserve"> и </w:t>
      </w:r>
      <w:hyperlink w:anchor="P184">
        <w:r>
          <w:rPr>
            <w:color w:val="0000FF"/>
          </w:rPr>
          <w:t>20</w:t>
        </w:r>
      </w:hyperlink>
      <w:r>
        <w:t xml:space="preserve"> Порядка, выявленная отраслевым органом в результате мониторинга хода реализации Соглашения.</w:t>
      </w:r>
    </w:p>
    <w:p w:rsidR="00F9614F" w:rsidRDefault="00F9614F">
      <w:pPr>
        <w:pStyle w:val="ConsPlusNormal"/>
        <w:jc w:val="both"/>
      </w:pPr>
      <w:r>
        <w:t xml:space="preserve">(в ред. постановлений Правительства Ставропольского края от 22.03.2019 </w:t>
      </w:r>
      <w:hyperlink r:id="rId70">
        <w:r>
          <w:rPr>
            <w:color w:val="0000FF"/>
          </w:rPr>
          <w:t>N 116-п</w:t>
        </w:r>
      </w:hyperlink>
      <w:r>
        <w:t xml:space="preserve">, от 06.06.2022 </w:t>
      </w:r>
      <w:hyperlink r:id="rId71">
        <w:r>
          <w:rPr>
            <w:color w:val="0000FF"/>
          </w:rPr>
          <w:t>N 307-п</w:t>
        </w:r>
      </w:hyperlink>
      <w:r>
        <w:t>)</w:t>
      </w:r>
    </w:p>
    <w:p w:rsidR="00F9614F" w:rsidRDefault="00F9614F">
      <w:pPr>
        <w:pStyle w:val="ConsPlusNormal"/>
        <w:spacing w:before="220"/>
        <w:ind w:firstLine="540"/>
        <w:jc w:val="both"/>
      </w:pPr>
      <w:r>
        <w:t>21. Расторжение Соглашения оформляется соглашением о расторжении инвестиционного соглашения, в котором указываются:</w:t>
      </w:r>
    </w:p>
    <w:p w:rsidR="00F9614F" w:rsidRDefault="00F9614F">
      <w:pPr>
        <w:pStyle w:val="ConsPlusNormal"/>
        <w:spacing w:before="220"/>
        <w:ind w:firstLine="540"/>
        <w:jc w:val="both"/>
      </w:pPr>
      <w:r>
        <w:t>дата расторжения Соглашения;</w:t>
      </w:r>
    </w:p>
    <w:p w:rsidR="00F9614F" w:rsidRDefault="00F9614F">
      <w:pPr>
        <w:pStyle w:val="ConsPlusNormal"/>
        <w:spacing w:before="220"/>
        <w:ind w:firstLine="540"/>
        <w:jc w:val="both"/>
      </w:pPr>
      <w:r>
        <w:t>причины расторжения Соглашения;</w:t>
      </w:r>
    </w:p>
    <w:p w:rsidR="00F9614F" w:rsidRDefault="00F9614F">
      <w:pPr>
        <w:pStyle w:val="ConsPlusNormal"/>
        <w:spacing w:before="220"/>
        <w:ind w:firstLine="540"/>
        <w:jc w:val="both"/>
      </w:pPr>
      <w:r>
        <w:t>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Соглашения обязательствам;</w:t>
      </w:r>
    </w:p>
    <w:p w:rsidR="00F9614F" w:rsidRDefault="00F9614F">
      <w:pPr>
        <w:pStyle w:val="ConsPlusNormal"/>
        <w:spacing w:before="220"/>
        <w:ind w:firstLine="540"/>
        <w:jc w:val="both"/>
      </w:pPr>
      <w:r>
        <w:t>порядок возврата полученных Инвестором средств в бюджет Ставропольского края;</w:t>
      </w:r>
    </w:p>
    <w:p w:rsidR="00F9614F" w:rsidRDefault="00F9614F">
      <w:pPr>
        <w:pStyle w:val="ConsPlusNormal"/>
        <w:spacing w:before="220"/>
        <w:ind w:firstLine="540"/>
        <w:jc w:val="both"/>
      </w:pPr>
      <w:r>
        <w:t>порядок прекращения предоставления мер государственной поддержки, предусмотренных Соглашением;</w:t>
      </w:r>
    </w:p>
    <w:p w:rsidR="00F9614F" w:rsidRDefault="00F9614F">
      <w:pPr>
        <w:pStyle w:val="ConsPlusNormal"/>
        <w:spacing w:before="220"/>
        <w:ind w:firstLine="540"/>
        <w:jc w:val="both"/>
      </w:pPr>
      <w:r>
        <w:t>иные условия расторжения Соглашения.</w:t>
      </w:r>
    </w:p>
    <w:p w:rsidR="00F9614F" w:rsidRDefault="00F9614F">
      <w:pPr>
        <w:pStyle w:val="ConsPlusNormal"/>
        <w:spacing w:before="220"/>
        <w:ind w:firstLine="540"/>
        <w:jc w:val="both"/>
      </w:pPr>
      <w:r>
        <w:t>22. В случае невозможности расторжения Соглашения по взаимному согласию Сторон, его расторжение осуществляется в судебном порядке в соответствии с законодательством Российской Федерации.</w:t>
      </w:r>
    </w:p>
    <w:p w:rsidR="00F9614F" w:rsidRDefault="00F9614F">
      <w:pPr>
        <w:pStyle w:val="ConsPlusNormal"/>
        <w:spacing w:before="220"/>
        <w:ind w:firstLine="540"/>
        <w:jc w:val="both"/>
      </w:pPr>
      <w:r>
        <w:t>Сторона, инициировавшая расторжение Соглашения, должна письменно уведомить другую Сторону в срок не позднее 20 рабочих дней до предполагаемой даты расторжения Соглашения.</w:t>
      </w:r>
    </w:p>
    <w:p w:rsidR="00F9614F" w:rsidRDefault="00F9614F">
      <w:pPr>
        <w:pStyle w:val="ConsPlusNormal"/>
        <w:jc w:val="both"/>
      </w:pPr>
    </w:p>
    <w:p w:rsidR="00F9614F" w:rsidRDefault="00F9614F">
      <w:pPr>
        <w:pStyle w:val="ConsPlusNormal"/>
        <w:jc w:val="center"/>
        <w:outlineLvl w:val="2"/>
      </w:pPr>
      <w:r>
        <w:t>VIII. Срок действия Соглашения</w:t>
      </w:r>
    </w:p>
    <w:p w:rsidR="00F9614F" w:rsidRDefault="00F9614F">
      <w:pPr>
        <w:pStyle w:val="ConsPlusNormal"/>
        <w:jc w:val="both"/>
      </w:pPr>
    </w:p>
    <w:p w:rsidR="00F9614F" w:rsidRDefault="00F9614F">
      <w:pPr>
        <w:pStyle w:val="ConsPlusNonformat"/>
        <w:jc w:val="both"/>
      </w:pPr>
      <w:r>
        <w:t xml:space="preserve">    23.  Соглашение  вступает  в  силу  с  даты  его подписания Сторонами и</w:t>
      </w:r>
    </w:p>
    <w:p w:rsidR="00F9614F" w:rsidRDefault="00F9614F">
      <w:pPr>
        <w:pStyle w:val="ConsPlusNonformat"/>
        <w:jc w:val="both"/>
      </w:pPr>
      <w:r>
        <w:t>действует до _____________________________________________________________.</w:t>
      </w:r>
    </w:p>
    <w:p w:rsidR="00F9614F" w:rsidRDefault="00F9614F">
      <w:pPr>
        <w:pStyle w:val="ConsPlusNonformat"/>
        <w:jc w:val="both"/>
      </w:pPr>
      <w:r>
        <w:t xml:space="preserve">                   (указывается срок действия Соглашения)</w:t>
      </w:r>
    </w:p>
    <w:p w:rsidR="00F9614F" w:rsidRDefault="00F9614F">
      <w:pPr>
        <w:pStyle w:val="ConsPlusNormal"/>
        <w:jc w:val="both"/>
      </w:pPr>
    </w:p>
    <w:p w:rsidR="00F9614F" w:rsidRDefault="00F9614F">
      <w:pPr>
        <w:pStyle w:val="ConsPlusNormal"/>
        <w:jc w:val="center"/>
        <w:outlineLvl w:val="2"/>
      </w:pPr>
      <w:r>
        <w:t>IX. Действие обстоятельств непреодолимой силы</w:t>
      </w:r>
    </w:p>
    <w:p w:rsidR="00F9614F" w:rsidRDefault="00F9614F">
      <w:pPr>
        <w:pStyle w:val="ConsPlusNormal"/>
        <w:jc w:val="center"/>
      </w:pPr>
      <w:r>
        <w:t>и иных факторов</w:t>
      </w:r>
    </w:p>
    <w:p w:rsidR="00F9614F" w:rsidRDefault="00F9614F">
      <w:pPr>
        <w:pStyle w:val="ConsPlusNormal"/>
        <w:jc w:val="both"/>
      </w:pPr>
    </w:p>
    <w:p w:rsidR="00F9614F" w:rsidRDefault="00F9614F">
      <w:pPr>
        <w:pStyle w:val="ConsPlusNormal"/>
        <w:ind w:firstLine="540"/>
        <w:jc w:val="both"/>
      </w:pPr>
      <w:r>
        <w:t xml:space="preserve">24. Стороны освобождаются от ответственности за неисполнение условий Соглашения в </w:t>
      </w:r>
      <w:r>
        <w:lastRenderedPageBreak/>
        <w:t>следующих случаях:</w:t>
      </w:r>
    </w:p>
    <w:p w:rsidR="00F9614F" w:rsidRDefault="00F9614F">
      <w:pPr>
        <w:pStyle w:val="ConsPlusNormal"/>
        <w:spacing w:before="220"/>
        <w:ind w:firstLine="540"/>
        <w:jc w:val="both"/>
      </w:pPr>
      <w:r>
        <w:t>причинение Инвестору ущерба в результате военных действий, стихийного бедствия, технологической катастрофы или иных обстоятельств непреодолимой силы;</w:t>
      </w:r>
    </w:p>
    <w:p w:rsidR="00F9614F" w:rsidRDefault="00F9614F">
      <w:pPr>
        <w:pStyle w:val="ConsPlusNormal"/>
        <w:spacing w:before="220"/>
        <w:ind w:firstLine="540"/>
        <w:jc w:val="both"/>
      </w:pPr>
      <w:r>
        <w:t>введение запретных либо ограничительных мер законодательством Российской Федерации и (или) законодательством Ставропольского края, препятствующих выполнению принятых Сторонами обязательств, предусмотренных Соглашением;</w:t>
      </w:r>
    </w:p>
    <w:p w:rsidR="00F9614F" w:rsidRDefault="00F9614F">
      <w:pPr>
        <w:pStyle w:val="ConsPlusNormal"/>
        <w:spacing w:before="220"/>
        <w:ind w:firstLine="540"/>
        <w:jc w:val="both"/>
      </w:pPr>
      <w:r>
        <w:t>незаконные действия органов государственной власти Российской Федерации и органов государственной власти Ставропольского края, препятствующие выполнению Сторонами своих обязательств, предусмотренных Соглашением.</w:t>
      </w:r>
    </w:p>
    <w:p w:rsidR="00F9614F" w:rsidRDefault="00F9614F">
      <w:pPr>
        <w:pStyle w:val="ConsPlusNormal"/>
        <w:spacing w:before="220"/>
        <w:ind w:firstLine="540"/>
        <w:jc w:val="both"/>
      </w:pPr>
      <w:r>
        <w:t>Сторона, столкнувшаяся с действием обстоятельств непреодолимой силы и иных факторов, обязана незамедлительно в письменной форме проинформировать другую Сторону о наступлении случаев, указанных в настоящем пункте.</w:t>
      </w:r>
    </w:p>
    <w:p w:rsidR="00F9614F" w:rsidRDefault="00F9614F">
      <w:pPr>
        <w:pStyle w:val="ConsPlusNormal"/>
        <w:spacing w:before="220"/>
        <w:ind w:firstLine="540"/>
        <w:jc w:val="both"/>
      </w:pPr>
      <w:r>
        <w:t>При наступлении перечисленных случаев Стороны проводят переговоры и вносят изменения в условия Соглашения в соответствии с положениями Порядка.</w:t>
      </w:r>
    </w:p>
    <w:p w:rsidR="00F9614F" w:rsidRDefault="00F9614F">
      <w:pPr>
        <w:pStyle w:val="ConsPlusNormal"/>
        <w:spacing w:before="220"/>
        <w:ind w:firstLine="540"/>
        <w:jc w:val="both"/>
      </w:pPr>
      <w:r>
        <w:t>25. Разногласия Сторон, возникающие в ходе реализации Соглашения, разрешаются путем переговоров Сторон, а в случае недостижения Сторонами договоренности по разногласиям, возникающим в ходе реализации Соглашения, подлежат разрешению в судебном порядке, установленном законодательством Российской Федерации.</w:t>
      </w:r>
    </w:p>
    <w:p w:rsidR="00F9614F" w:rsidRDefault="00F9614F">
      <w:pPr>
        <w:pStyle w:val="ConsPlusNormal"/>
        <w:jc w:val="both"/>
      </w:pPr>
    </w:p>
    <w:p w:rsidR="00F9614F" w:rsidRDefault="00F9614F">
      <w:pPr>
        <w:pStyle w:val="ConsPlusNormal"/>
        <w:jc w:val="center"/>
        <w:outlineLvl w:val="2"/>
      </w:pPr>
      <w:r>
        <w:t>X. Заключительные положения</w:t>
      </w:r>
    </w:p>
    <w:p w:rsidR="00F9614F" w:rsidRDefault="00F9614F">
      <w:pPr>
        <w:pStyle w:val="ConsPlusNormal"/>
        <w:jc w:val="both"/>
      </w:pPr>
    </w:p>
    <w:p w:rsidR="00F9614F" w:rsidRDefault="00F9614F">
      <w:pPr>
        <w:pStyle w:val="ConsPlusNormal"/>
        <w:ind w:firstLine="540"/>
        <w:jc w:val="both"/>
      </w:pPr>
      <w:r>
        <w:t>26. Соглашение составлено на ________ листах, в двух экземплярах, имеющих равную юридическую силу, по одному экземпляру для каждой из Сторон.</w:t>
      </w:r>
    </w:p>
    <w:p w:rsidR="00F9614F" w:rsidRDefault="00F9614F">
      <w:pPr>
        <w:pStyle w:val="ConsPlusNormal"/>
        <w:spacing w:before="220"/>
        <w:ind w:firstLine="540"/>
        <w:jc w:val="both"/>
      </w:pPr>
      <w:r>
        <w:t>27. Копия Соглашения, заверенная руководителем Инвестора или иным уполномоченным на то лицом и скрепленная печатью инвестора (при наличии), представляется Инвестором в инспекцию Федеральной налоговой службы по месту его постановки на налоговый учет одновременно с подачей документов бухгалтерской (финансовой) и налоговой отчетности, подтверждающих право применения Инвестором государственной поддержки, предусмотренной Соглашением.</w:t>
      </w:r>
    </w:p>
    <w:p w:rsidR="00F9614F" w:rsidRDefault="00F9614F">
      <w:pPr>
        <w:pStyle w:val="ConsPlusNormal"/>
        <w:jc w:val="both"/>
      </w:pPr>
    </w:p>
    <w:p w:rsidR="00F9614F" w:rsidRDefault="00F9614F">
      <w:pPr>
        <w:pStyle w:val="ConsPlusNormal"/>
        <w:jc w:val="center"/>
        <w:outlineLvl w:val="2"/>
      </w:pPr>
      <w:r>
        <w:t>XI. Адреса, реквизиты и подписи Сторон</w:t>
      </w:r>
    </w:p>
    <w:p w:rsidR="00F9614F" w:rsidRDefault="00F9614F">
      <w:pPr>
        <w:pStyle w:val="ConsPlusNormal"/>
        <w:jc w:val="both"/>
      </w:pPr>
    </w:p>
    <w:p w:rsidR="00F9614F" w:rsidRDefault="00F9614F">
      <w:pPr>
        <w:pStyle w:val="ConsPlusNonformat"/>
        <w:jc w:val="both"/>
      </w:pPr>
      <w:r>
        <w:t>Правительство                              Инвестор:</w:t>
      </w:r>
    </w:p>
    <w:p w:rsidR="00F9614F" w:rsidRDefault="00F9614F">
      <w:pPr>
        <w:pStyle w:val="ConsPlusNonformat"/>
        <w:jc w:val="both"/>
      </w:pPr>
      <w:r>
        <w:t>Ставропольского края:</w:t>
      </w:r>
    </w:p>
    <w:p w:rsidR="00F9614F" w:rsidRDefault="00F9614F">
      <w:pPr>
        <w:pStyle w:val="ConsPlusNonformat"/>
        <w:jc w:val="both"/>
      </w:pPr>
      <w:r>
        <w:t>_________________________________          ________________________________</w:t>
      </w:r>
    </w:p>
    <w:p w:rsidR="00F9614F" w:rsidRDefault="00F9614F">
      <w:pPr>
        <w:pStyle w:val="ConsPlusNonformat"/>
        <w:jc w:val="both"/>
      </w:pPr>
      <w:r>
        <w:t>_________________________________          ________________________________</w:t>
      </w:r>
    </w:p>
    <w:p w:rsidR="00F9614F" w:rsidRDefault="00F9614F">
      <w:pPr>
        <w:pStyle w:val="ConsPlusNonformat"/>
        <w:jc w:val="both"/>
      </w:pPr>
      <w:r>
        <w:t>_________________________________          ________________________________</w:t>
      </w:r>
    </w:p>
    <w:p w:rsidR="00F9614F" w:rsidRDefault="00F9614F">
      <w:pPr>
        <w:pStyle w:val="ConsPlusNonformat"/>
        <w:jc w:val="both"/>
      </w:pPr>
      <w:r>
        <w:t>_________________________________          ________________________________</w:t>
      </w:r>
    </w:p>
    <w:p w:rsidR="00F9614F" w:rsidRDefault="00F9614F">
      <w:pPr>
        <w:pStyle w:val="ConsPlusNonformat"/>
        <w:jc w:val="both"/>
      </w:pPr>
      <w:r>
        <w:t>М.П. ____________________________          М.П. ___________________________</w:t>
      </w:r>
    </w:p>
    <w:p w:rsidR="00F9614F" w:rsidRDefault="00F9614F">
      <w:pPr>
        <w:pStyle w:val="ConsPlusNonformat"/>
        <w:jc w:val="both"/>
      </w:pPr>
      <w:r>
        <w:t xml:space="preserve">            (подпись)                                (подпись)</w:t>
      </w: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right"/>
        <w:outlineLvl w:val="2"/>
      </w:pPr>
      <w:r>
        <w:t>Приложение 1</w:t>
      </w:r>
    </w:p>
    <w:p w:rsidR="00F9614F" w:rsidRDefault="00F9614F">
      <w:pPr>
        <w:pStyle w:val="ConsPlusNormal"/>
        <w:jc w:val="right"/>
      </w:pPr>
      <w:r>
        <w:t>к инвестиционному соглашению</w:t>
      </w:r>
    </w:p>
    <w:p w:rsidR="00F9614F" w:rsidRDefault="00F9614F">
      <w:pPr>
        <w:pStyle w:val="ConsPlusNormal"/>
        <w:jc w:val="right"/>
      </w:pPr>
      <w:r>
        <w:t>N __ от "__" ______ 20__ г.</w:t>
      </w:r>
    </w:p>
    <w:p w:rsidR="00F9614F" w:rsidRDefault="00F9614F">
      <w:pPr>
        <w:pStyle w:val="ConsPlusNormal"/>
        <w:jc w:val="both"/>
      </w:pPr>
    </w:p>
    <w:p w:rsidR="00F9614F" w:rsidRDefault="00F9614F">
      <w:pPr>
        <w:pStyle w:val="ConsPlusNonformat"/>
        <w:jc w:val="both"/>
      </w:pPr>
      <w:bookmarkStart w:id="28" w:name="P501"/>
      <w:bookmarkEnd w:id="28"/>
      <w:r>
        <w:lastRenderedPageBreak/>
        <w:t xml:space="preserve">                ОСНОВНЫЕ СОЦИАЛЬНО-ЭКОНОМИЧЕСКИЕ ПОКАЗАТЕЛИ</w:t>
      </w:r>
    </w:p>
    <w:p w:rsidR="00F9614F" w:rsidRDefault="00F9614F">
      <w:pPr>
        <w:pStyle w:val="ConsPlusNonformat"/>
        <w:jc w:val="both"/>
      </w:pPr>
      <w:r>
        <w:t xml:space="preserve">                  реализации инвестиционного проекта</w:t>
      </w:r>
    </w:p>
    <w:p w:rsidR="00F9614F" w:rsidRDefault="00F9614F">
      <w:pPr>
        <w:pStyle w:val="ConsPlusNonformat"/>
        <w:jc w:val="both"/>
      </w:pPr>
      <w:r>
        <w:t xml:space="preserve">             "_______________________________________________" </w:t>
      </w:r>
      <w:hyperlink w:anchor="P675">
        <w:r>
          <w:rPr>
            <w:color w:val="0000FF"/>
          </w:rPr>
          <w:t>&lt;*&gt;</w:t>
        </w:r>
      </w:hyperlink>
    </w:p>
    <w:p w:rsidR="00F9614F" w:rsidRDefault="00F9614F">
      <w:pPr>
        <w:pStyle w:val="ConsPlusNonformat"/>
        <w:jc w:val="both"/>
      </w:pPr>
      <w:r>
        <w:t xml:space="preserve">             (указывается наименование инвестиционного проекта)</w:t>
      </w:r>
    </w:p>
    <w:p w:rsidR="00F9614F" w:rsidRDefault="00F9614F">
      <w:pPr>
        <w:pStyle w:val="ConsPlusNormal"/>
        <w:jc w:val="both"/>
      </w:pPr>
    </w:p>
    <w:p w:rsidR="00F9614F" w:rsidRDefault="00F9614F">
      <w:pPr>
        <w:pStyle w:val="ConsPlusNormal"/>
        <w:sectPr w:rsidR="00F9614F" w:rsidSect="00A07E4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2551"/>
        <w:gridCol w:w="1134"/>
        <w:gridCol w:w="1077"/>
        <w:gridCol w:w="931"/>
        <w:gridCol w:w="946"/>
        <w:gridCol w:w="941"/>
        <w:gridCol w:w="936"/>
        <w:gridCol w:w="840"/>
        <w:gridCol w:w="850"/>
        <w:gridCol w:w="850"/>
        <w:gridCol w:w="998"/>
        <w:gridCol w:w="859"/>
      </w:tblGrid>
      <w:tr w:rsidR="00F9614F">
        <w:tc>
          <w:tcPr>
            <w:tcW w:w="643" w:type="dxa"/>
            <w:vMerge w:val="restart"/>
            <w:tcBorders>
              <w:top w:val="single" w:sz="4" w:space="0" w:color="auto"/>
              <w:bottom w:val="single" w:sz="4" w:space="0" w:color="auto"/>
            </w:tcBorders>
            <w:vAlign w:val="center"/>
          </w:tcPr>
          <w:p w:rsidR="00F9614F" w:rsidRDefault="00F9614F">
            <w:pPr>
              <w:pStyle w:val="ConsPlusNormal"/>
              <w:jc w:val="center"/>
            </w:pPr>
            <w:r>
              <w:lastRenderedPageBreak/>
              <w:t>N п/п</w:t>
            </w:r>
          </w:p>
        </w:tc>
        <w:tc>
          <w:tcPr>
            <w:tcW w:w="2551" w:type="dxa"/>
            <w:vMerge w:val="restart"/>
            <w:tcBorders>
              <w:top w:val="single" w:sz="4" w:space="0" w:color="auto"/>
              <w:bottom w:val="single" w:sz="4" w:space="0" w:color="auto"/>
            </w:tcBorders>
            <w:vAlign w:val="center"/>
          </w:tcPr>
          <w:p w:rsidR="00F9614F" w:rsidRDefault="00F9614F">
            <w:pPr>
              <w:pStyle w:val="ConsPlusNormal"/>
              <w:jc w:val="center"/>
            </w:pPr>
            <w:r>
              <w:t>Наименование показателя</w:t>
            </w:r>
          </w:p>
        </w:tc>
        <w:tc>
          <w:tcPr>
            <w:tcW w:w="1134" w:type="dxa"/>
            <w:vMerge w:val="restart"/>
            <w:tcBorders>
              <w:top w:val="single" w:sz="4" w:space="0" w:color="auto"/>
              <w:bottom w:val="single" w:sz="4" w:space="0" w:color="auto"/>
            </w:tcBorders>
            <w:vAlign w:val="center"/>
          </w:tcPr>
          <w:p w:rsidR="00F9614F" w:rsidRDefault="00F9614F">
            <w:pPr>
              <w:pStyle w:val="ConsPlusNormal"/>
              <w:jc w:val="center"/>
            </w:pPr>
            <w:r>
              <w:t>Единица измерения</w:t>
            </w:r>
          </w:p>
        </w:tc>
        <w:tc>
          <w:tcPr>
            <w:tcW w:w="9228" w:type="dxa"/>
            <w:gridSpan w:val="10"/>
            <w:tcBorders>
              <w:top w:val="single" w:sz="4" w:space="0" w:color="auto"/>
              <w:bottom w:val="single" w:sz="4" w:space="0" w:color="auto"/>
            </w:tcBorders>
            <w:vAlign w:val="center"/>
          </w:tcPr>
          <w:p w:rsidR="00F9614F" w:rsidRDefault="00F9614F">
            <w:pPr>
              <w:pStyle w:val="ConsPlusNormal"/>
              <w:jc w:val="center"/>
            </w:pPr>
            <w:r>
              <w:t>Значение показателя</w:t>
            </w:r>
          </w:p>
        </w:tc>
      </w:tr>
      <w:tr w:rsidR="00F9614F">
        <w:tc>
          <w:tcPr>
            <w:tcW w:w="643" w:type="dxa"/>
            <w:vMerge/>
            <w:tcBorders>
              <w:top w:val="single" w:sz="4" w:space="0" w:color="auto"/>
              <w:bottom w:val="single" w:sz="4" w:space="0" w:color="auto"/>
            </w:tcBorders>
          </w:tcPr>
          <w:p w:rsidR="00F9614F" w:rsidRDefault="00F9614F">
            <w:pPr>
              <w:pStyle w:val="ConsPlusNormal"/>
            </w:pPr>
          </w:p>
        </w:tc>
        <w:tc>
          <w:tcPr>
            <w:tcW w:w="2551" w:type="dxa"/>
            <w:vMerge/>
            <w:tcBorders>
              <w:top w:val="single" w:sz="4" w:space="0" w:color="auto"/>
              <w:bottom w:val="single" w:sz="4" w:space="0" w:color="auto"/>
            </w:tcBorders>
          </w:tcPr>
          <w:p w:rsidR="00F9614F" w:rsidRDefault="00F9614F">
            <w:pPr>
              <w:pStyle w:val="ConsPlusNormal"/>
            </w:pPr>
          </w:p>
        </w:tc>
        <w:tc>
          <w:tcPr>
            <w:tcW w:w="1134" w:type="dxa"/>
            <w:vMerge/>
            <w:tcBorders>
              <w:top w:val="single" w:sz="4" w:space="0" w:color="auto"/>
              <w:bottom w:val="single" w:sz="4" w:space="0" w:color="auto"/>
            </w:tcBorders>
          </w:tcPr>
          <w:p w:rsidR="00F9614F" w:rsidRDefault="00F9614F">
            <w:pPr>
              <w:pStyle w:val="ConsPlusNormal"/>
            </w:pPr>
          </w:p>
        </w:tc>
        <w:tc>
          <w:tcPr>
            <w:tcW w:w="4831" w:type="dxa"/>
            <w:gridSpan w:val="5"/>
            <w:tcBorders>
              <w:top w:val="single" w:sz="4" w:space="0" w:color="auto"/>
              <w:bottom w:val="single" w:sz="4" w:space="0" w:color="auto"/>
            </w:tcBorders>
            <w:vAlign w:val="center"/>
          </w:tcPr>
          <w:p w:rsidR="00F9614F" w:rsidRDefault="00F9614F">
            <w:pPr>
              <w:pStyle w:val="ConsPlusNormal"/>
              <w:jc w:val="center"/>
            </w:pPr>
            <w:r>
              <w:t>первый год реализации инвестиционного проекта</w:t>
            </w:r>
          </w:p>
        </w:tc>
        <w:tc>
          <w:tcPr>
            <w:tcW w:w="4397" w:type="dxa"/>
            <w:gridSpan w:val="5"/>
            <w:tcBorders>
              <w:top w:val="single" w:sz="4" w:space="0" w:color="auto"/>
              <w:bottom w:val="single" w:sz="4" w:space="0" w:color="auto"/>
            </w:tcBorders>
            <w:vAlign w:val="center"/>
          </w:tcPr>
          <w:p w:rsidR="00F9614F" w:rsidRDefault="00F9614F">
            <w:pPr>
              <w:pStyle w:val="ConsPlusNormal"/>
              <w:jc w:val="center"/>
            </w:pPr>
            <w:r>
              <w:t xml:space="preserve">последующие годы реализации инвестиционного проекта </w:t>
            </w:r>
            <w:hyperlink w:anchor="P676">
              <w:r>
                <w:rPr>
                  <w:color w:val="0000FF"/>
                </w:rPr>
                <w:t>&lt;**&gt;</w:t>
              </w:r>
            </w:hyperlink>
          </w:p>
        </w:tc>
      </w:tr>
      <w:tr w:rsidR="00F9614F">
        <w:tc>
          <w:tcPr>
            <w:tcW w:w="643" w:type="dxa"/>
            <w:vMerge/>
            <w:tcBorders>
              <w:top w:val="single" w:sz="4" w:space="0" w:color="auto"/>
              <w:bottom w:val="single" w:sz="4" w:space="0" w:color="auto"/>
            </w:tcBorders>
          </w:tcPr>
          <w:p w:rsidR="00F9614F" w:rsidRDefault="00F9614F">
            <w:pPr>
              <w:pStyle w:val="ConsPlusNormal"/>
            </w:pPr>
          </w:p>
        </w:tc>
        <w:tc>
          <w:tcPr>
            <w:tcW w:w="2551" w:type="dxa"/>
            <w:vMerge/>
            <w:tcBorders>
              <w:top w:val="single" w:sz="4" w:space="0" w:color="auto"/>
              <w:bottom w:val="single" w:sz="4" w:space="0" w:color="auto"/>
            </w:tcBorders>
          </w:tcPr>
          <w:p w:rsidR="00F9614F" w:rsidRDefault="00F9614F">
            <w:pPr>
              <w:pStyle w:val="ConsPlusNormal"/>
            </w:pPr>
          </w:p>
        </w:tc>
        <w:tc>
          <w:tcPr>
            <w:tcW w:w="1134" w:type="dxa"/>
            <w:vMerge/>
            <w:tcBorders>
              <w:top w:val="single" w:sz="4" w:space="0" w:color="auto"/>
              <w:bottom w:val="single" w:sz="4" w:space="0" w:color="auto"/>
            </w:tcBorders>
          </w:tcPr>
          <w:p w:rsidR="00F9614F" w:rsidRDefault="00F9614F">
            <w:pPr>
              <w:pStyle w:val="ConsPlusNormal"/>
            </w:pPr>
          </w:p>
        </w:tc>
        <w:tc>
          <w:tcPr>
            <w:tcW w:w="1077" w:type="dxa"/>
            <w:vMerge w:val="restart"/>
            <w:tcBorders>
              <w:top w:val="single" w:sz="4" w:space="0" w:color="auto"/>
              <w:bottom w:val="single" w:sz="4" w:space="0" w:color="auto"/>
            </w:tcBorders>
            <w:vAlign w:val="center"/>
          </w:tcPr>
          <w:p w:rsidR="00F9614F" w:rsidRDefault="00F9614F">
            <w:pPr>
              <w:pStyle w:val="ConsPlusNormal"/>
              <w:jc w:val="center"/>
            </w:pPr>
            <w:r>
              <w:t>всего за год</w:t>
            </w:r>
          </w:p>
        </w:tc>
        <w:tc>
          <w:tcPr>
            <w:tcW w:w="3754" w:type="dxa"/>
            <w:gridSpan w:val="4"/>
            <w:tcBorders>
              <w:top w:val="single" w:sz="4" w:space="0" w:color="auto"/>
              <w:bottom w:val="single" w:sz="4" w:space="0" w:color="auto"/>
            </w:tcBorders>
            <w:vAlign w:val="center"/>
          </w:tcPr>
          <w:p w:rsidR="00F9614F" w:rsidRDefault="00F9614F">
            <w:pPr>
              <w:pStyle w:val="ConsPlusNormal"/>
              <w:jc w:val="center"/>
            </w:pPr>
            <w:r>
              <w:t>в том числе</w:t>
            </w:r>
          </w:p>
        </w:tc>
        <w:tc>
          <w:tcPr>
            <w:tcW w:w="840" w:type="dxa"/>
            <w:vMerge w:val="restart"/>
            <w:tcBorders>
              <w:top w:val="single" w:sz="4" w:space="0" w:color="auto"/>
              <w:bottom w:val="single" w:sz="4" w:space="0" w:color="auto"/>
            </w:tcBorders>
            <w:vAlign w:val="center"/>
          </w:tcPr>
          <w:p w:rsidR="00F9614F" w:rsidRDefault="00F9614F">
            <w:pPr>
              <w:pStyle w:val="ConsPlusNormal"/>
              <w:jc w:val="center"/>
            </w:pPr>
            <w:r>
              <w:t>всего за год</w:t>
            </w:r>
          </w:p>
        </w:tc>
        <w:tc>
          <w:tcPr>
            <w:tcW w:w="3557" w:type="dxa"/>
            <w:gridSpan w:val="4"/>
            <w:tcBorders>
              <w:top w:val="single" w:sz="4" w:space="0" w:color="auto"/>
              <w:bottom w:val="single" w:sz="4" w:space="0" w:color="auto"/>
            </w:tcBorders>
            <w:vAlign w:val="center"/>
          </w:tcPr>
          <w:p w:rsidR="00F9614F" w:rsidRDefault="00F9614F">
            <w:pPr>
              <w:pStyle w:val="ConsPlusNormal"/>
              <w:jc w:val="center"/>
            </w:pPr>
            <w:r>
              <w:t>в том числе</w:t>
            </w:r>
          </w:p>
        </w:tc>
      </w:tr>
      <w:tr w:rsidR="00F9614F">
        <w:tc>
          <w:tcPr>
            <w:tcW w:w="643" w:type="dxa"/>
            <w:vMerge/>
            <w:tcBorders>
              <w:top w:val="single" w:sz="4" w:space="0" w:color="auto"/>
              <w:bottom w:val="single" w:sz="4" w:space="0" w:color="auto"/>
            </w:tcBorders>
          </w:tcPr>
          <w:p w:rsidR="00F9614F" w:rsidRDefault="00F9614F">
            <w:pPr>
              <w:pStyle w:val="ConsPlusNormal"/>
            </w:pPr>
          </w:p>
        </w:tc>
        <w:tc>
          <w:tcPr>
            <w:tcW w:w="2551" w:type="dxa"/>
            <w:vMerge/>
            <w:tcBorders>
              <w:top w:val="single" w:sz="4" w:space="0" w:color="auto"/>
              <w:bottom w:val="single" w:sz="4" w:space="0" w:color="auto"/>
            </w:tcBorders>
          </w:tcPr>
          <w:p w:rsidR="00F9614F" w:rsidRDefault="00F9614F">
            <w:pPr>
              <w:pStyle w:val="ConsPlusNormal"/>
            </w:pPr>
          </w:p>
        </w:tc>
        <w:tc>
          <w:tcPr>
            <w:tcW w:w="1134" w:type="dxa"/>
            <w:vMerge/>
            <w:tcBorders>
              <w:top w:val="single" w:sz="4" w:space="0" w:color="auto"/>
              <w:bottom w:val="single" w:sz="4" w:space="0" w:color="auto"/>
            </w:tcBorders>
          </w:tcPr>
          <w:p w:rsidR="00F9614F" w:rsidRDefault="00F9614F">
            <w:pPr>
              <w:pStyle w:val="ConsPlusNormal"/>
            </w:pPr>
          </w:p>
        </w:tc>
        <w:tc>
          <w:tcPr>
            <w:tcW w:w="1077" w:type="dxa"/>
            <w:vMerge/>
            <w:tcBorders>
              <w:top w:val="single" w:sz="4" w:space="0" w:color="auto"/>
              <w:bottom w:val="single" w:sz="4" w:space="0" w:color="auto"/>
            </w:tcBorders>
          </w:tcPr>
          <w:p w:rsidR="00F9614F" w:rsidRDefault="00F9614F">
            <w:pPr>
              <w:pStyle w:val="ConsPlusNormal"/>
            </w:pPr>
          </w:p>
        </w:tc>
        <w:tc>
          <w:tcPr>
            <w:tcW w:w="931" w:type="dxa"/>
            <w:tcBorders>
              <w:top w:val="single" w:sz="4" w:space="0" w:color="auto"/>
              <w:bottom w:val="single" w:sz="4" w:space="0" w:color="auto"/>
            </w:tcBorders>
            <w:vAlign w:val="center"/>
          </w:tcPr>
          <w:p w:rsidR="00F9614F" w:rsidRDefault="00F9614F">
            <w:pPr>
              <w:pStyle w:val="ConsPlusNormal"/>
              <w:jc w:val="center"/>
            </w:pPr>
            <w:r>
              <w:t>I квартал</w:t>
            </w:r>
          </w:p>
        </w:tc>
        <w:tc>
          <w:tcPr>
            <w:tcW w:w="946" w:type="dxa"/>
            <w:tcBorders>
              <w:top w:val="single" w:sz="4" w:space="0" w:color="auto"/>
              <w:bottom w:val="single" w:sz="4" w:space="0" w:color="auto"/>
            </w:tcBorders>
            <w:vAlign w:val="center"/>
          </w:tcPr>
          <w:p w:rsidR="00F9614F" w:rsidRDefault="00F9614F">
            <w:pPr>
              <w:pStyle w:val="ConsPlusNormal"/>
              <w:jc w:val="center"/>
            </w:pPr>
            <w:r>
              <w:t>II квартал</w:t>
            </w:r>
          </w:p>
        </w:tc>
        <w:tc>
          <w:tcPr>
            <w:tcW w:w="941" w:type="dxa"/>
            <w:tcBorders>
              <w:top w:val="single" w:sz="4" w:space="0" w:color="auto"/>
              <w:bottom w:val="single" w:sz="4" w:space="0" w:color="auto"/>
            </w:tcBorders>
            <w:vAlign w:val="center"/>
          </w:tcPr>
          <w:p w:rsidR="00F9614F" w:rsidRDefault="00F9614F">
            <w:pPr>
              <w:pStyle w:val="ConsPlusNormal"/>
              <w:jc w:val="center"/>
            </w:pPr>
            <w:r>
              <w:t>III квартал</w:t>
            </w:r>
          </w:p>
        </w:tc>
        <w:tc>
          <w:tcPr>
            <w:tcW w:w="936" w:type="dxa"/>
            <w:tcBorders>
              <w:top w:val="single" w:sz="4" w:space="0" w:color="auto"/>
              <w:bottom w:val="single" w:sz="4" w:space="0" w:color="auto"/>
            </w:tcBorders>
            <w:vAlign w:val="center"/>
          </w:tcPr>
          <w:p w:rsidR="00F9614F" w:rsidRDefault="00F9614F">
            <w:pPr>
              <w:pStyle w:val="ConsPlusNormal"/>
              <w:jc w:val="center"/>
            </w:pPr>
            <w:r>
              <w:t>IV квартал</w:t>
            </w:r>
          </w:p>
        </w:tc>
        <w:tc>
          <w:tcPr>
            <w:tcW w:w="840" w:type="dxa"/>
            <w:vMerge/>
            <w:tcBorders>
              <w:top w:val="single" w:sz="4" w:space="0" w:color="auto"/>
              <w:bottom w:val="single" w:sz="4" w:space="0" w:color="auto"/>
            </w:tcBorders>
          </w:tcPr>
          <w:p w:rsidR="00F9614F" w:rsidRDefault="00F9614F">
            <w:pPr>
              <w:pStyle w:val="ConsPlusNormal"/>
            </w:pPr>
          </w:p>
        </w:tc>
        <w:tc>
          <w:tcPr>
            <w:tcW w:w="850" w:type="dxa"/>
            <w:tcBorders>
              <w:top w:val="single" w:sz="4" w:space="0" w:color="auto"/>
              <w:bottom w:val="single" w:sz="4" w:space="0" w:color="auto"/>
            </w:tcBorders>
            <w:vAlign w:val="center"/>
          </w:tcPr>
          <w:p w:rsidR="00F9614F" w:rsidRDefault="00F9614F">
            <w:pPr>
              <w:pStyle w:val="ConsPlusNormal"/>
              <w:jc w:val="center"/>
            </w:pPr>
            <w:r>
              <w:t>I квартал</w:t>
            </w:r>
          </w:p>
        </w:tc>
        <w:tc>
          <w:tcPr>
            <w:tcW w:w="850" w:type="dxa"/>
            <w:tcBorders>
              <w:top w:val="single" w:sz="4" w:space="0" w:color="auto"/>
              <w:bottom w:val="single" w:sz="4" w:space="0" w:color="auto"/>
            </w:tcBorders>
            <w:vAlign w:val="center"/>
          </w:tcPr>
          <w:p w:rsidR="00F9614F" w:rsidRDefault="00F9614F">
            <w:pPr>
              <w:pStyle w:val="ConsPlusNormal"/>
              <w:jc w:val="center"/>
            </w:pPr>
            <w:r>
              <w:t>II квартал</w:t>
            </w:r>
          </w:p>
        </w:tc>
        <w:tc>
          <w:tcPr>
            <w:tcW w:w="998" w:type="dxa"/>
            <w:tcBorders>
              <w:top w:val="single" w:sz="4" w:space="0" w:color="auto"/>
              <w:bottom w:val="single" w:sz="4" w:space="0" w:color="auto"/>
            </w:tcBorders>
            <w:vAlign w:val="center"/>
          </w:tcPr>
          <w:p w:rsidR="00F9614F" w:rsidRDefault="00F9614F">
            <w:pPr>
              <w:pStyle w:val="ConsPlusNormal"/>
              <w:jc w:val="center"/>
            </w:pPr>
            <w:r>
              <w:t>III квартал</w:t>
            </w:r>
          </w:p>
        </w:tc>
        <w:tc>
          <w:tcPr>
            <w:tcW w:w="859" w:type="dxa"/>
            <w:tcBorders>
              <w:top w:val="single" w:sz="4" w:space="0" w:color="auto"/>
              <w:bottom w:val="single" w:sz="4" w:space="0" w:color="auto"/>
            </w:tcBorders>
            <w:vAlign w:val="center"/>
          </w:tcPr>
          <w:p w:rsidR="00F9614F" w:rsidRDefault="00F9614F">
            <w:pPr>
              <w:pStyle w:val="ConsPlusNormal"/>
              <w:jc w:val="center"/>
            </w:pPr>
            <w:r>
              <w:t>IV квартал</w:t>
            </w:r>
          </w:p>
        </w:tc>
      </w:tr>
      <w:tr w:rsidR="00F9614F">
        <w:tc>
          <w:tcPr>
            <w:tcW w:w="643" w:type="dxa"/>
            <w:tcBorders>
              <w:top w:val="single" w:sz="4" w:space="0" w:color="auto"/>
              <w:bottom w:val="single" w:sz="4" w:space="0" w:color="auto"/>
            </w:tcBorders>
            <w:vAlign w:val="center"/>
          </w:tcPr>
          <w:p w:rsidR="00F9614F" w:rsidRDefault="00F9614F">
            <w:pPr>
              <w:pStyle w:val="ConsPlusNormal"/>
              <w:jc w:val="center"/>
            </w:pPr>
            <w:r>
              <w:t>1</w:t>
            </w:r>
          </w:p>
        </w:tc>
        <w:tc>
          <w:tcPr>
            <w:tcW w:w="2551" w:type="dxa"/>
            <w:tcBorders>
              <w:top w:val="single" w:sz="4" w:space="0" w:color="auto"/>
              <w:bottom w:val="single" w:sz="4" w:space="0" w:color="auto"/>
            </w:tcBorders>
            <w:vAlign w:val="center"/>
          </w:tcPr>
          <w:p w:rsidR="00F9614F" w:rsidRDefault="00F9614F">
            <w:pPr>
              <w:pStyle w:val="ConsPlusNormal"/>
              <w:jc w:val="center"/>
            </w:pPr>
            <w:bookmarkStart w:id="29" w:name="P525"/>
            <w:bookmarkEnd w:id="29"/>
            <w:r>
              <w:t>2</w:t>
            </w:r>
          </w:p>
        </w:tc>
        <w:tc>
          <w:tcPr>
            <w:tcW w:w="1134" w:type="dxa"/>
            <w:tcBorders>
              <w:top w:val="single" w:sz="4" w:space="0" w:color="auto"/>
              <w:bottom w:val="single" w:sz="4" w:space="0" w:color="auto"/>
            </w:tcBorders>
            <w:vAlign w:val="center"/>
          </w:tcPr>
          <w:p w:rsidR="00F9614F" w:rsidRDefault="00F9614F">
            <w:pPr>
              <w:pStyle w:val="ConsPlusNormal"/>
              <w:jc w:val="center"/>
            </w:pPr>
            <w:r>
              <w:t>3</w:t>
            </w:r>
          </w:p>
        </w:tc>
        <w:tc>
          <w:tcPr>
            <w:tcW w:w="1077" w:type="dxa"/>
            <w:tcBorders>
              <w:top w:val="single" w:sz="4" w:space="0" w:color="auto"/>
              <w:bottom w:val="single" w:sz="4" w:space="0" w:color="auto"/>
            </w:tcBorders>
            <w:vAlign w:val="center"/>
          </w:tcPr>
          <w:p w:rsidR="00F9614F" w:rsidRDefault="00F9614F">
            <w:pPr>
              <w:pStyle w:val="ConsPlusNormal"/>
              <w:jc w:val="center"/>
            </w:pPr>
            <w:bookmarkStart w:id="30" w:name="P527"/>
            <w:bookmarkEnd w:id="30"/>
            <w:r>
              <w:t>4</w:t>
            </w:r>
          </w:p>
        </w:tc>
        <w:tc>
          <w:tcPr>
            <w:tcW w:w="931" w:type="dxa"/>
            <w:tcBorders>
              <w:top w:val="single" w:sz="4" w:space="0" w:color="auto"/>
              <w:bottom w:val="single" w:sz="4" w:space="0" w:color="auto"/>
            </w:tcBorders>
            <w:vAlign w:val="center"/>
          </w:tcPr>
          <w:p w:rsidR="00F9614F" w:rsidRDefault="00F9614F">
            <w:pPr>
              <w:pStyle w:val="ConsPlusNormal"/>
              <w:jc w:val="center"/>
            </w:pPr>
            <w:r>
              <w:t>5</w:t>
            </w:r>
          </w:p>
        </w:tc>
        <w:tc>
          <w:tcPr>
            <w:tcW w:w="946" w:type="dxa"/>
            <w:tcBorders>
              <w:top w:val="single" w:sz="4" w:space="0" w:color="auto"/>
              <w:bottom w:val="single" w:sz="4" w:space="0" w:color="auto"/>
            </w:tcBorders>
            <w:vAlign w:val="center"/>
          </w:tcPr>
          <w:p w:rsidR="00F9614F" w:rsidRDefault="00F9614F">
            <w:pPr>
              <w:pStyle w:val="ConsPlusNormal"/>
              <w:jc w:val="center"/>
            </w:pPr>
            <w:r>
              <w:t>6</w:t>
            </w:r>
          </w:p>
        </w:tc>
        <w:tc>
          <w:tcPr>
            <w:tcW w:w="941" w:type="dxa"/>
            <w:tcBorders>
              <w:top w:val="single" w:sz="4" w:space="0" w:color="auto"/>
              <w:bottom w:val="single" w:sz="4" w:space="0" w:color="auto"/>
            </w:tcBorders>
            <w:vAlign w:val="center"/>
          </w:tcPr>
          <w:p w:rsidR="00F9614F" w:rsidRDefault="00F9614F">
            <w:pPr>
              <w:pStyle w:val="ConsPlusNormal"/>
              <w:jc w:val="center"/>
            </w:pPr>
            <w:r>
              <w:t>7</w:t>
            </w:r>
          </w:p>
        </w:tc>
        <w:tc>
          <w:tcPr>
            <w:tcW w:w="936" w:type="dxa"/>
            <w:tcBorders>
              <w:top w:val="single" w:sz="4" w:space="0" w:color="auto"/>
              <w:bottom w:val="single" w:sz="4" w:space="0" w:color="auto"/>
            </w:tcBorders>
            <w:vAlign w:val="center"/>
          </w:tcPr>
          <w:p w:rsidR="00F9614F" w:rsidRDefault="00F9614F">
            <w:pPr>
              <w:pStyle w:val="ConsPlusNormal"/>
              <w:jc w:val="center"/>
            </w:pPr>
            <w:r>
              <w:t>8</w:t>
            </w:r>
          </w:p>
        </w:tc>
        <w:tc>
          <w:tcPr>
            <w:tcW w:w="840" w:type="dxa"/>
            <w:tcBorders>
              <w:top w:val="single" w:sz="4" w:space="0" w:color="auto"/>
              <w:bottom w:val="single" w:sz="4" w:space="0" w:color="auto"/>
            </w:tcBorders>
            <w:vAlign w:val="center"/>
          </w:tcPr>
          <w:p w:rsidR="00F9614F" w:rsidRDefault="00F9614F">
            <w:pPr>
              <w:pStyle w:val="ConsPlusNormal"/>
              <w:jc w:val="center"/>
            </w:pPr>
            <w:r>
              <w:t>9</w:t>
            </w:r>
          </w:p>
        </w:tc>
        <w:tc>
          <w:tcPr>
            <w:tcW w:w="850" w:type="dxa"/>
            <w:tcBorders>
              <w:top w:val="single" w:sz="4" w:space="0" w:color="auto"/>
              <w:bottom w:val="single" w:sz="4" w:space="0" w:color="auto"/>
            </w:tcBorders>
            <w:vAlign w:val="center"/>
          </w:tcPr>
          <w:p w:rsidR="00F9614F" w:rsidRDefault="00F9614F">
            <w:pPr>
              <w:pStyle w:val="ConsPlusNormal"/>
              <w:jc w:val="center"/>
            </w:pPr>
            <w:r>
              <w:t>10</w:t>
            </w:r>
          </w:p>
        </w:tc>
        <w:tc>
          <w:tcPr>
            <w:tcW w:w="850" w:type="dxa"/>
            <w:tcBorders>
              <w:top w:val="single" w:sz="4" w:space="0" w:color="auto"/>
              <w:bottom w:val="single" w:sz="4" w:space="0" w:color="auto"/>
            </w:tcBorders>
            <w:vAlign w:val="center"/>
          </w:tcPr>
          <w:p w:rsidR="00F9614F" w:rsidRDefault="00F9614F">
            <w:pPr>
              <w:pStyle w:val="ConsPlusNormal"/>
              <w:jc w:val="center"/>
            </w:pPr>
            <w:r>
              <w:t>11</w:t>
            </w:r>
          </w:p>
        </w:tc>
        <w:tc>
          <w:tcPr>
            <w:tcW w:w="998" w:type="dxa"/>
            <w:tcBorders>
              <w:top w:val="single" w:sz="4" w:space="0" w:color="auto"/>
              <w:bottom w:val="single" w:sz="4" w:space="0" w:color="auto"/>
            </w:tcBorders>
            <w:vAlign w:val="center"/>
          </w:tcPr>
          <w:p w:rsidR="00F9614F" w:rsidRDefault="00F9614F">
            <w:pPr>
              <w:pStyle w:val="ConsPlusNormal"/>
              <w:jc w:val="center"/>
            </w:pPr>
            <w:r>
              <w:t>12</w:t>
            </w:r>
          </w:p>
        </w:tc>
        <w:tc>
          <w:tcPr>
            <w:tcW w:w="859" w:type="dxa"/>
            <w:tcBorders>
              <w:top w:val="single" w:sz="4" w:space="0" w:color="auto"/>
              <w:bottom w:val="single" w:sz="4" w:space="0" w:color="auto"/>
            </w:tcBorders>
            <w:vAlign w:val="center"/>
          </w:tcPr>
          <w:p w:rsidR="00F9614F" w:rsidRDefault="00F9614F">
            <w:pPr>
              <w:pStyle w:val="ConsPlusNormal"/>
              <w:jc w:val="center"/>
            </w:pPr>
            <w:bookmarkStart w:id="31" w:name="P536"/>
            <w:bookmarkEnd w:id="31"/>
            <w:r>
              <w:t>13</w:t>
            </w: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single" w:sz="4" w:space="0" w:color="auto"/>
              <w:left w:val="nil"/>
              <w:bottom w:val="nil"/>
              <w:right w:val="nil"/>
            </w:tcBorders>
          </w:tcPr>
          <w:p w:rsidR="00F9614F" w:rsidRDefault="00F9614F">
            <w:pPr>
              <w:pStyle w:val="ConsPlusNormal"/>
              <w:jc w:val="center"/>
            </w:pPr>
            <w:r>
              <w:t>1.</w:t>
            </w:r>
          </w:p>
        </w:tc>
        <w:tc>
          <w:tcPr>
            <w:tcW w:w="2551" w:type="dxa"/>
            <w:tcBorders>
              <w:top w:val="single" w:sz="4" w:space="0" w:color="auto"/>
              <w:left w:val="nil"/>
              <w:bottom w:val="nil"/>
              <w:right w:val="nil"/>
            </w:tcBorders>
          </w:tcPr>
          <w:p w:rsidR="00F9614F" w:rsidRDefault="00F9614F">
            <w:pPr>
              <w:pStyle w:val="ConsPlusNormal"/>
            </w:pPr>
            <w:r>
              <w:t>Капитальные вложения, всего</w:t>
            </w:r>
          </w:p>
        </w:tc>
        <w:tc>
          <w:tcPr>
            <w:tcW w:w="1134" w:type="dxa"/>
            <w:tcBorders>
              <w:top w:val="single" w:sz="4" w:space="0" w:color="auto"/>
              <w:left w:val="nil"/>
              <w:bottom w:val="nil"/>
              <w:right w:val="nil"/>
            </w:tcBorders>
          </w:tcPr>
          <w:p w:rsidR="00F9614F" w:rsidRDefault="00F9614F">
            <w:pPr>
              <w:pStyle w:val="ConsPlusNormal"/>
              <w:jc w:val="center"/>
            </w:pPr>
            <w:r>
              <w:t>тыс. рублей</w:t>
            </w:r>
          </w:p>
        </w:tc>
        <w:tc>
          <w:tcPr>
            <w:tcW w:w="1077" w:type="dxa"/>
            <w:tcBorders>
              <w:top w:val="single" w:sz="4" w:space="0" w:color="auto"/>
              <w:left w:val="nil"/>
              <w:bottom w:val="nil"/>
              <w:right w:val="nil"/>
            </w:tcBorders>
          </w:tcPr>
          <w:p w:rsidR="00F9614F" w:rsidRDefault="00F9614F">
            <w:pPr>
              <w:pStyle w:val="ConsPlusNormal"/>
            </w:pPr>
          </w:p>
        </w:tc>
        <w:tc>
          <w:tcPr>
            <w:tcW w:w="931" w:type="dxa"/>
            <w:tcBorders>
              <w:top w:val="single" w:sz="4" w:space="0" w:color="auto"/>
              <w:left w:val="nil"/>
              <w:bottom w:val="nil"/>
              <w:right w:val="nil"/>
            </w:tcBorders>
          </w:tcPr>
          <w:p w:rsidR="00F9614F" w:rsidRDefault="00F9614F">
            <w:pPr>
              <w:pStyle w:val="ConsPlusNormal"/>
            </w:pPr>
          </w:p>
        </w:tc>
        <w:tc>
          <w:tcPr>
            <w:tcW w:w="946" w:type="dxa"/>
            <w:tcBorders>
              <w:top w:val="single" w:sz="4" w:space="0" w:color="auto"/>
              <w:left w:val="nil"/>
              <w:bottom w:val="nil"/>
              <w:right w:val="nil"/>
            </w:tcBorders>
          </w:tcPr>
          <w:p w:rsidR="00F9614F" w:rsidRDefault="00F9614F">
            <w:pPr>
              <w:pStyle w:val="ConsPlusNormal"/>
            </w:pPr>
          </w:p>
        </w:tc>
        <w:tc>
          <w:tcPr>
            <w:tcW w:w="941" w:type="dxa"/>
            <w:tcBorders>
              <w:top w:val="single" w:sz="4" w:space="0" w:color="auto"/>
              <w:left w:val="nil"/>
              <w:bottom w:val="nil"/>
              <w:right w:val="nil"/>
            </w:tcBorders>
          </w:tcPr>
          <w:p w:rsidR="00F9614F" w:rsidRDefault="00F9614F">
            <w:pPr>
              <w:pStyle w:val="ConsPlusNormal"/>
            </w:pPr>
          </w:p>
        </w:tc>
        <w:tc>
          <w:tcPr>
            <w:tcW w:w="936" w:type="dxa"/>
            <w:tcBorders>
              <w:top w:val="single" w:sz="4" w:space="0" w:color="auto"/>
              <w:left w:val="nil"/>
              <w:bottom w:val="nil"/>
              <w:right w:val="nil"/>
            </w:tcBorders>
          </w:tcPr>
          <w:p w:rsidR="00F9614F" w:rsidRDefault="00F9614F">
            <w:pPr>
              <w:pStyle w:val="ConsPlusNormal"/>
            </w:pPr>
          </w:p>
        </w:tc>
        <w:tc>
          <w:tcPr>
            <w:tcW w:w="840" w:type="dxa"/>
            <w:tcBorders>
              <w:top w:val="single" w:sz="4" w:space="0" w:color="auto"/>
              <w:left w:val="nil"/>
              <w:bottom w:val="nil"/>
              <w:right w:val="nil"/>
            </w:tcBorders>
          </w:tcPr>
          <w:p w:rsidR="00F9614F" w:rsidRDefault="00F9614F">
            <w:pPr>
              <w:pStyle w:val="ConsPlusNormal"/>
            </w:pPr>
          </w:p>
        </w:tc>
        <w:tc>
          <w:tcPr>
            <w:tcW w:w="850" w:type="dxa"/>
            <w:tcBorders>
              <w:top w:val="single" w:sz="4" w:space="0" w:color="auto"/>
              <w:left w:val="nil"/>
              <w:bottom w:val="nil"/>
              <w:right w:val="nil"/>
            </w:tcBorders>
          </w:tcPr>
          <w:p w:rsidR="00F9614F" w:rsidRDefault="00F9614F">
            <w:pPr>
              <w:pStyle w:val="ConsPlusNormal"/>
            </w:pPr>
          </w:p>
        </w:tc>
        <w:tc>
          <w:tcPr>
            <w:tcW w:w="850" w:type="dxa"/>
            <w:tcBorders>
              <w:top w:val="single" w:sz="4" w:space="0" w:color="auto"/>
              <w:left w:val="nil"/>
              <w:bottom w:val="nil"/>
              <w:right w:val="nil"/>
            </w:tcBorders>
          </w:tcPr>
          <w:p w:rsidR="00F9614F" w:rsidRDefault="00F9614F">
            <w:pPr>
              <w:pStyle w:val="ConsPlusNormal"/>
            </w:pPr>
          </w:p>
        </w:tc>
        <w:tc>
          <w:tcPr>
            <w:tcW w:w="998" w:type="dxa"/>
            <w:tcBorders>
              <w:top w:val="single" w:sz="4" w:space="0" w:color="auto"/>
              <w:left w:val="nil"/>
              <w:bottom w:val="nil"/>
              <w:right w:val="nil"/>
            </w:tcBorders>
          </w:tcPr>
          <w:p w:rsidR="00F9614F" w:rsidRDefault="00F9614F">
            <w:pPr>
              <w:pStyle w:val="ConsPlusNormal"/>
            </w:pPr>
          </w:p>
        </w:tc>
        <w:tc>
          <w:tcPr>
            <w:tcW w:w="859" w:type="dxa"/>
            <w:tcBorders>
              <w:top w:val="single" w:sz="4" w:space="0" w:color="auto"/>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pPr>
          </w:p>
        </w:tc>
        <w:tc>
          <w:tcPr>
            <w:tcW w:w="2551" w:type="dxa"/>
            <w:tcBorders>
              <w:top w:val="nil"/>
              <w:left w:val="nil"/>
              <w:bottom w:val="nil"/>
              <w:right w:val="nil"/>
            </w:tcBorders>
          </w:tcPr>
          <w:p w:rsidR="00F9614F" w:rsidRDefault="00F9614F">
            <w:pPr>
              <w:pStyle w:val="ConsPlusNormal"/>
            </w:pPr>
            <w:r>
              <w:t xml:space="preserve">в том числе по следующим объектам основных средств </w:t>
            </w:r>
            <w:hyperlink w:anchor="P677">
              <w:r>
                <w:rPr>
                  <w:color w:val="0000FF"/>
                </w:rPr>
                <w:t>&lt;***&gt;</w:t>
              </w:r>
            </w:hyperlink>
            <w:r>
              <w:t>:</w:t>
            </w:r>
          </w:p>
        </w:tc>
        <w:tc>
          <w:tcPr>
            <w:tcW w:w="1134" w:type="dxa"/>
            <w:tcBorders>
              <w:top w:val="nil"/>
              <w:left w:val="nil"/>
              <w:bottom w:val="nil"/>
              <w:right w:val="nil"/>
            </w:tcBorders>
          </w:tcPr>
          <w:p w:rsidR="00F9614F" w:rsidRDefault="00F9614F">
            <w:pPr>
              <w:pStyle w:val="ConsPlusNormal"/>
            </w:pP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jc w:val="center"/>
            </w:pPr>
            <w:r>
              <w:t>1.1.</w:t>
            </w:r>
          </w:p>
        </w:tc>
        <w:tc>
          <w:tcPr>
            <w:tcW w:w="2551" w:type="dxa"/>
            <w:tcBorders>
              <w:top w:val="nil"/>
              <w:left w:val="nil"/>
              <w:bottom w:val="nil"/>
              <w:right w:val="nil"/>
            </w:tcBorders>
          </w:tcPr>
          <w:p w:rsidR="00F9614F" w:rsidRDefault="00F9614F">
            <w:pPr>
              <w:pStyle w:val="ConsPlusNormal"/>
            </w:pPr>
          </w:p>
        </w:tc>
        <w:tc>
          <w:tcPr>
            <w:tcW w:w="1134" w:type="dxa"/>
            <w:tcBorders>
              <w:top w:val="nil"/>
              <w:left w:val="nil"/>
              <w:bottom w:val="nil"/>
              <w:right w:val="nil"/>
            </w:tcBorders>
          </w:tcPr>
          <w:p w:rsidR="00F9614F" w:rsidRDefault="00F9614F">
            <w:pPr>
              <w:pStyle w:val="ConsPlusNormal"/>
              <w:jc w:val="center"/>
            </w:pPr>
            <w:r>
              <w:t>тыс. рублей</w:t>
            </w: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jc w:val="center"/>
            </w:pPr>
            <w:r>
              <w:t>...</w:t>
            </w:r>
          </w:p>
        </w:tc>
        <w:tc>
          <w:tcPr>
            <w:tcW w:w="2551" w:type="dxa"/>
            <w:tcBorders>
              <w:top w:val="nil"/>
              <w:left w:val="nil"/>
              <w:bottom w:val="nil"/>
              <w:right w:val="nil"/>
            </w:tcBorders>
          </w:tcPr>
          <w:p w:rsidR="00F9614F" w:rsidRDefault="00F9614F">
            <w:pPr>
              <w:pStyle w:val="ConsPlusNormal"/>
            </w:pPr>
          </w:p>
        </w:tc>
        <w:tc>
          <w:tcPr>
            <w:tcW w:w="1134" w:type="dxa"/>
            <w:tcBorders>
              <w:top w:val="nil"/>
              <w:left w:val="nil"/>
              <w:bottom w:val="nil"/>
              <w:right w:val="nil"/>
            </w:tcBorders>
          </w:tcPr>
          <w:p w:rsidR="00F9614F" w:rsidRDefault="00F9614F">
            <w:pPr>
              <w:pStyle w:val="ConsPlusNormal"/>
            </w:pP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jc w:val="center"/>
            </w:pPr>
            <w:r>
              <w:t>2.</w:t>
            </w:r>
          </w:p>
        </w:tc>
        <w:tc>
          <w:tcPr>
            <w:tcW w:w="2551" w:type="dxa"/>
            <w:tcBorders>
              <w:top w:val="nil"/>
              <w:left w:val="nil"/>
              <w:bottom w:val="nil"/>
              <w:right w:val="nil"/>
            </w:tcBorders>
          </w:tcPr>
          <w:p w:rsidR="00F9614F" w:rsidRDefault="00F9614F">
            <w:pPr>
              <w:pStyle w:val="ConsPlusNormal"/>
            </w:pPr>
            <w:r>
              <w:t>Количество создаваемых рабочих мест, всего</w:t>
            </w:r>
          </w:p>
        </w:tc>
        <w:tc>
          <w:tcPr>
            <w:tcW w:w="1134" w:type="dxa"/>
            <w:tcBorders>
              <w:top w:val="nil"/>
              <w:left w:val="nil"/>
              <w:bottom w:val="nil"/>
              <w:right w:val="nil"/>
            </w:tcBorders>
          </w:tcPr>
          <w:p w:rsidR="00F9614F" w:rsidRDefault="00F9614F">
            <w:pPr>
              <w:pStyle w:val="ConsPlusNormal"/>
              <w:jc w:val="center"/>
            </w:pPr>
            <w:r>
              <w:t>единиц</w:t>
            </w: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pPr>
          </w:p>
        </w:tc>
        <w:tc>
          <w:tcPr>
            <w:tcW w:w="2551" w:type="dxa"/>
            <w:tcBorders>
              <w:top w:val="nil"/>
              <w:left w:val="nil"/>
              <w:bottom w:val="nil"/>
              <w:right w:val="nil"/>
            </w:tcBorders>
          </w:tcPr>
          <w:p w:rsidR="00F9614F" w:rsidRDefault="00F9614F">
            <w:pPr>
              <w:pStyle w:val="ConsPlusNormal"/>
            </w:pPr>
            <w:r>
              <w:t>в том числе:</w:t>
            </w:r>
          </w:p>
        </w:tc>
        <w:tc>
          <w:tcPr>
            <w:tcW w:w="1134" w:type="dxa"/>
            <w:tcBorders>
              <w:top w:val="nil"/>
              <w:left w:val="nil"/>
              <w:bottom w:val="nil"/>
              <w:right w:val="nil"/>
            </w:tcBorders>
          </w:tcPr>
          <w:p w:rsidR="00F9614F" w:rsidRDefault="00F9614F">
            <w:pPr>
              <w:pStyle w:val="ConsPlusNormal"/>
            </w:pP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pPr>
          </w:p>
        </w:tc>
        <w:tc>
          <w:tcPr>
            <w:tcW w:w="2551" w:type="dxa"/>
            <w:tcBorders>
              <w:top w:val="nil"/>
              <w:left w:val="nil"/>
              <w:bottom w:val="nil"/>
              <w:right w:val="nil"/>
            </w:tcBorders>
          </w:tcPr>
          <w:p w:rsidR="00F9614F" w:rsidRDefault="00F9614F">
            <w:pPr>
              <w:pStyle w:val="ConsPlusNormal"/>
            </w:pPr>
            <w:r>
              <w:t>постоянных рабочих мест</w:t>
            </w:r>
          </w:p>
        </w:tc>
        <w:tc>
          <w:tcPr>
            <w:tcW w:w="1134" w:type="dxa"/>
            <w:tcBorders>
              <w:top w:val="nil"/>
              <w:left w:val="nil"/>
              <w:bottom w:val="nil"/>
              <w:right w:val="nil"/>
            </w:tcBorders>
          </w:tcPr>
          <w:p w:rsidR="00F9614F" w:rsidRDefault="00F9614F">
            <w:pPr>
              <w:pStyle w:val="ConsPlusNormal"/>
              <w:jc w:val="center"/>
            </w:pPr>
            <w:r>
              <w:t>единиц</w:t>
            </w: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pPr>
          </w:p>
        </w:tc>
        <w:tc>
          <w:tcPr>
            <w:tcW w:w="2551" w:type="dxa"/>
            <w:tcBorders>
              <w:top w:val="nil"/>
              <w:left w:val="nil"/>
              <w:bottom w:val="nil"/>
              <w:right w:val="nil"/>
            </w:tcBorders>
          </w:tcPr>
          <w:p w:rsidR="00F9614F" w:rsidRDefault="00F9614F">
            <w:pPr>
              <w:pStyle w:val="ConsPlusNormal"/>
            </w:pPr>
            <w:r>
              <w:t>временных рабочих мест</w:t>
            </w:r>
          </w:p>
        </w:tc>
        <w:tc>
          <w:tcPr>
            <w:tcW w:w="1134" w:type="dxa"/>
            <w:tcBorders>
              <w:top w:val="nil"/>
              <w:left w:val="nil"/>
              <w:bottom w:val="nil"/>
              <w:right w:val="nil"/>
            </w:tcBorders>
          </w:tcPr>
          <w:p w:rsidR="00F9614F" w:rsidRDefault="00F9614F">
            <w:pPr>
              <w:pStyle w:val="ConsPlusNormal"/>
              <w:jc w:val="center"/>
            </w:pPr>
            <w:r>
              <w:t>единиц</w:t>
            </w: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jc w:val="center"/>
            </w:pPr>
            <w:r>
              <w:t>3.</w:t>
            </w:r>
          </w:p>
        </w:tc>
        <w:tc>
          <w:tcPr>
            <w:tcW w:w="2551" w:type="dxa"/>
            <w:tcBorders>
              <w:top w:val="nil"/>
              <w:left w:val="nil"/>
              <w:bottom w:val="nil"/>
              <w:right w:val="nil"/>
            </w:tcBorders>
          </w:tcPr>
          <w:p w:rsidR="00F9614F" w:rsidRDefault="00F9614F">
            <w:pPr>
              <w:pStyle w:val="ConsPlusNormal"/>
            </w:pPr>
            <w:r>
              <w:t xml:space="preserve">Уровень среднемесячной заработной платы </w:t>
            </w:r>
            <w:r>
              <w:lastRenderedPageBreak/>
              <w:t>работников, работающих на постоянной основе</w:t>
            </w:r>
          </w:p>
        </w:tc>
        <w:tc>
          <w:tcPr>
            <w:tcW w:w="1134" w:type="dxa"/>
            <w:tcBorders>
              <w:top w:val="nil"/>
              <w:left w:val="nil"/>
              <w:bottom w:val="nil"/>
              <w:right w:val="nil"/>
            </w:tcBorders>
          </w:tcPr>
          <w:p w:rsidR="00F9614F" w:rsidRDefault="00F9614F">
            <w:pPr>
              <w:pStyle w:val="ConsPlusNormal"/>
              <w:jc w:val="center"/>
            </w:pPr>
            <w:r>
              <w:lastRenderedPageBreak/>
              <w:t>тыс. рублей</w:t>
            </w: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643" w:type="dxa"/>
            <w:tcBorders>
              <w:top w:val="nil"/>
              <w:left w:val="nil"/>
              <w:bottom w:val="nil"/>
              <w:right w:val="nil"/>
            </w:tcBorders>
          </w:tcPr>
          <w:p w:rsidR="00F9614F" w:rsidRDefault="00F9614F">
            <w:pPr>
              <w:pStyle w:val="ConsPlusNormal"/>
              <w:jc w:val="center"/>
            </w:pPr>
            <w:r>
              <w:t>4.</w:t>
            </w:r>
          </w:p>
        </w:tc>
        <w:tc>
          <w:tcPr>
            <w:tcW w:w="2551" w:type="dxa"/>
            <w:tcBorders>
              <w:top w:val="nil"/>
              <w:left w:val="nil"/>
              <w:bottom w:val="nil"/>
              <w:right w:val="nil"/>
            </w:tcBorders>
          </w:tcPr>
          <w:p w:rsidR="00F9614F" w:rsidRDefault="00F9614F">
            <w:pPr>
              <w:pStyle w:val="ConsPlusNormal"/>
            </w:pPr>
            <w:r>
              <w:t>Иные показатели</w:t>
            </w:r>
          </w:p>
        </w:tc>
        <w:tc>
          <w:tcPr>
            <w:tcW w:w="1134" w:type="dxa"/>
            <w:tcBorders>
              <w:top w:val="nil"/>
              <w:left w:val="nil"/>
              <w:bottom w:val="nil"/>
              <w:right w:val="nil"/>
            </w:tcBorders>
          </w:tcPr>
          <w:p w:rsidR="00F9614F" w:rsidRDefault="00F9614F">
            <w:pPr>
              <w:pStyle w:val="ConsPlusNormal"/>
            </w:pPr>
          </w:p>
        </w:tc>
        <w:tc>
          <w:tcPr>
            <w:tcW w:w="1077" w:type="dxa"/>
            <w:tcBorders>
              <w:top w:val="nil"/>
              <w:left w:val="nil"/>
              <w:bottom w:val="nil"/>
              <w:right w:val="nil"/>
            </w:tcBorders>
          </w:tcPr>
          <w:p w:rsidR="00F9614F" w:rsidRDefault="00F9614F">
            <w:pPr>
              <w:pStyle w:val="ConsPlusNormal"/>
            </w:pPr>
          </w:p>
        </w:tc>
        <w:tc>
          <w:tcPr>
            <w:tcW w:w="931" w:type="dxa"/>
            <w:tcBorders>
              <w:top w:val="nil"/>
              <w:left w:val="nil"/>
              <w:bottom w:val="nil"/>
              <w:right w:val="nil"/>
            </w:tcBorders>
          </w:tcPr>
          <w:p w:rsidR="00F9614F" w:rsidRDefault="00F9614F">
            <w:pPr>
              <w:pStyle w:val="ConsPlusNormal"/>
            </w:pPr>
          </w:p>
        </w:tc>
        <w:tc>
          <w:tcPr>
            <w:tcW w:w="946" w:type="dxa"/>
            <w:tcBorders>
              <w:top w:val="nil"/>
              <w:left w:val="nil"/>
              <w:bottom w:val="nil"/>
              <w:right w:val="nil"/>
            </w:tcBorders>
          </w:tcPr>
          <w:p w:rsidR="00F9614F" w:rsidRDefault="00F9614F">
            <w:pPr>
              <w:pStyle w:val="ConsPlusNormal"/>
            </w:pPr>
          </w:p>
        </w:tc>
        <w:tc>
          <w:tcPr>
            <w:tcW w:w="941" w:type="dxa"/>
            <w:tcBorders>
              <w:top w:val="nil"/>
              <w:left w:val="nil"/>
              <w:bottom w:val="nil"/>
              <w:right w:val="nil"/>
            </w:tcBorders>
          </w:tcPr>
          <w:p w:rsidR="00F9614F" w:rsidRDefault="00F9614F">
            <w:pPr>
              <w:pStyle w:val="ConsPlusNormal"/>
            </w:pPr>
          </w:p>
        </w:tc>
        <w:tc>
          <w:tcPr>
            <w:tcW w:w="936" w:type="dxa"/>
            <w:tcBorders>
              <w:top w:val="nil"/>
              <w:left w:val="nil"/>
              <w:bottom w:val="nil"/>
              <w:right w:val="nil"/>
            </w:tcBorders>
          </w:tcPr>
          <w:p w:rsidR="00F9614F" w:rsidRDefault="00F9614F">
            <w:pPr>
              <w:pStyle w:val="ConsPlusNormal"/>
            </w:pPr>
          </w:p>
        </w:tc>
        <w:tc>
          <w:tcPr>
            <w:tcW w:w="84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859" w:type="dxa"/>
            <w:tcBorders>
              <w:top w:val="nil"/>
              <w:left w:val="nil"/>
              <w:bottom w:val="nil"/>
              <w:right w:val="nil"/>
            </w:tcBorders>
          </w:tcPr>
          <w:p w:rsidR="00F9614F" w:rsidRDefault="00F9614F">
            <w:pPr>
              <w:pStyle w:val="ConsPlusNormal"/>
            </w:pPr>
          </w:p>
        </w:tc>
      </w:tr>
    </w:tbl>
    <w:p w:rsidR="00F9614F" w:rsidRDefault="00F9614F">
      <w:pPr>
        <w:pStyle w:val="ConsPlusNormal"/>
        <w:sectPr w:rsidR="00F9614F">
          <w:pgSz w:w="16838" w:h="11905" w:orient="landscape"/>
          <w:pgMar w:top="1701" w:right="1134" w:bottom="850" w:left="1134" w:header="0" w:footer="0" w:gutter="0"/>
          <w:cols w:space="720"/>
          <w:titlePg/>
        </w:sectPr>
      </w:pPr>
    </w:p>
    <w:p w:rsidR="00F9614F" w:rsidRDefault="00F9614F">
      <w:pPr>
        <w:pStyle w:val="ConsPlusNormal"/>
        <w:jc w:val="both"/>
      </w:pPr>
    </w:p>
    <w:p w:rsidR="00F9614F" w:rsidRDefault="00F9614F">
      <w:pPr>
        <w:pStyle w:val="ConsPlusNonformat"/>
        <w:jc w:val="both"/>
      </w:pPr>
      <w:r>
        <w:t xml:space="preserve">                               Подписи Сторон</w:t>
      </w:r>
    </w:p>
    <w:p w:rsidR="00F9614F" w:rsidRDefault="00F9614F">
      <w:pPr>
        <w:pStyle w:val="ConsPlusNonformat"/>
        <w:jc w:val="both"/>
      </w:pPr>
    </w:p>
    <w:p w:rsidR="00F9614F" w:rsidRDefault="00F9614F">
      <w:pPr>
        <w:pStyle w:val="ConsPlusNonformat"/>
        <w:jc w:val="both"/>
      </w:pPr>
      <w:r>
        <w:t>Правительство Ставропольского края       Инвестор</w:t>
      </w:r>
    </w:p>
    <w:p w:rsidR="00F9614F" w:rsidRDefault="00F9614F">
      <w:pPr>
        <w:pStyle w:val="ConsPlusNonformat"/>
        <w:jc w:val="both"/>
      </w:pPr>
    </w:p>
    <w:p w:rsidR="00F9614F" w:rsidRDefault="00F9614F">
      <w:pPr>
        <w:pStyle w:val="ConsPlusNonformat"/>
        <w:jc w:val="both"/>
      </w:pPr>
      <w:r>
        <w:t>М.П. _________ ____________________      М.П. _________ ___________________</w:t>
      </w:r>
    </w:p>
    <w:p w:rsidR="00F9614F" w:rsidRDefault="00F9614F">
      <w:pPr>
        <w:pStyle w:val="ConsPlusNonformat"/>
        <w:jc w:val="both"/>
      </w:pPr>
      <w:r>
        <w:t xml:space="preserve">     (подпись)  (инициалы, фамилия)           (подпись) (инициалы, фамилия)</w:t>
      </w:r>
    </w:p>
    <w:p w:rsidR="00F9614F" w:rsidRDefault="00F9614F">
      <w:pPr>
        <w:pStyle w:val="ConsPlusNormal"/>
        <w:ind w:firstLine="540"/>
        <w:jc w:val="both"/>
      </w:pPr>
      <w:r>
        <w:t>--------------------------------</w:t>
      </w:r>
    </w:p>
    <w:p w:rsidR="00F9614F" w:rsidRDefault="00F9614F">
      <w:pPr>
        <w:pStyle w:val="ConsPlusNormal"/>
        <w:spacing w:before="220"/>
        <w:ind w:firstLine="540"/>
        <w:jc w:val="both"/>
      </w:pPr>
      <w:bookmarkStart w:id="32" w:name="P675"/>
      <w:bookmarkEnd w:id="32"/>
      <w:r>
        <w:t>&lt;*&gt; Далее в настоящем Приложении используется сокращение - инвестиционный проект.</w:t>
      </w:r>
    </w:p>
    <w:p w:rsidR="00F9614F" w:rsidRDefault="00F9614F">
      <w:pPr>
        <w:pStyle w:val="ConsPlusNormal"/>
        <w:spacing w:before="220"/>
        <w:ind w:firstLine="540"/>
        <w:jc w:val="both"/>
      </w:pPr>
      <w:bookmarkStart w:id="33" w:name="P676"/>
      <w:bookmarkEnd w:id="33"/>
      <w:r>
        <w:t>&lt;**&gt; Количество граф в настоящем Приложении увеличивается исходя из срока реализации инвестиционного проекта.</w:t>
      </w:r>
    </w:p>
    <w:p w:rsidR="00F9614F" w:rsidRDefault="00F9614F">
      <w:pPr>
        <w:pStyle w:val="ConsPlusNormal"/>
        <w:spacing w:before="220"/>
        <w:ind w:firstLine="540"/>
        <w:jc w:val="both"/>
      </w:pPr>
      <w:bookmarkStart w:id="34" w:name="P677"/>
      <w:bookmarkEnd w:id="34"/>
      <w:r>
        <w:t xml:space="preserve">&lt;***&gt; В </w:t>
      </w:r>
      <w:hyperlink w:anchor="P525">
        <w:r>
          <w:rPr>
            <w:color w:val="0000FF"/>
          </w:rPr>
          <w:t>графе 2</w:t>
        </w:r>
      </w:hyperlink>
      <w:r>
        <w:t xml:space="preserve"> указываются объекты основных средств, в </w:t>
      </w:r>
      <w:hyperlink w:anchor="P527">
        <w:r>
          <w:rPr>
            <w:color w:val="0000FF"/>
          </w:rPr>
          <w:t>графах 4</w:t>
        </w:r>
      </w:hyperlink>
      <w:r>
        <w:t xml:space="preserve"> - </w:t>
      </w:r>
      <w:hyperlink w:anchor="P536">
        <w:r>
          <w:rPr>
            <w:color w:val="0000FF"/>
          </w:rPr>
          <w:t>13</w:t>
        </w:r>
      </w:hyperlink>
      <w:r>
        <w:t xml:space="preserve"> указываются значения показателей по каждому объекту основных средств.</w:t>
      </w: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right"/>
        <w:outlineLvl w:val="2"/>
      </w:pPr>
      <w:r>
        <w:t>Приложение 2</w:t>
      </w:r>
    </w:p>
    <w:p w:rsidR="00F9614F" w:rsidRDefault="00F9614F">
      <w:pPr>
        <w:pStyle w:val="ConsPlusNormal"/>
        <w:jc w:val="right"/>
      </w:pPr>
      <w:r>
        <w:t>к инвестиционному соглашению</w:t>
      </w:r>
    </w:p>
    <w:p w:rsidR="00F9614F" w:rsidRDefault="00F9614F">
      <w:pPr>
        <w:pStyle w:val="ConsPlusNormal"/>
        <w:jc w:val="right"/>
      </w:pPr>
      <w:r>
        <w:t>N ___ от "__" ______ 20__ г.</w:t>
      </w:r>
    </w:p>
    <w:p w:rsidR="00F9614F" w:rsidRDefault="00F9614F">
      <w:pPr>
        <w:pStyle w:val="ConsPlusNormal"/>
        <w:jc w:val="both"/>
      </w:pPr>
    </w:p>
    <w:p w:rsidR="00F9614F" w:rsidRDefault="00F9614F">
      <w:pPr>
        <w:pStyle w:val="ConsPlusNonformat"/>
        <w:jc w:val="both"/>
      </w:pPr>
      <w:bookmarkStart w:id="35" w:name="P687"/>
      <w:bookmarkEnd w:id="35"/>
      <w:r>
        <w:t xml:space="preserve">                           НАЛОГОВЫЕ ПОСТУПЛЕНИЯ</w:t>
      </w:r>
    </w:p>
    <w:p w:rsidR="00F9614F" w:rsidRDefault="00F9614F">
      <w:pPr>
        <w:pStyle w:val="ConsPlusNonformat"/>
        <w:jc w:val="both"/>
      </w:pPr>
      <w:r>
        <w:t xml:space="preserve">       в бюджеты всех уровней бюджетной системы Российской Федерации</w:t>
      </w:r>
    </w:p>
    <w:p w:rsidR="00F9614F" w:rsidRDefault="00F9614F">
      <w:pPr>
        <w:pStyle w:val="ConsPlusNonformat"/>
        <w:jc w:val="both"/>
      </w:pPr>
      <w:r>
        <w:t xml:space="preserve">             без учета государственной поддержки инвестиционной</w:t>
      </w:r>
    </w:p>
    <w:p w:rsidR="00F9614F" w:rsidRDefault="00F9614F">
      <w:pPr>
        <w:pStyle w:val="ConsPlusNonformat"/>
        <w:jc w:val="both"/>
      </w:pPr>
      <w:r>
        <w:t xml:space="preserve">           деятельности в ходе реализации инвестиционного проекта</w:t>
      </w:r>
    </w:p>
    <w:p w:rsidR="00F9614F" w:rsidRDefault="00F9614F">
      <w:pPr>
        <w:pStyle w:val="ConsPlusNonformat"/>
        <w:jc w:val="both"/>
      </w:pPr>
      <w:r>
        <w:t xml:space="preserve">                  "____________________________________________" </w:t>
      </w:r>
      <w:hyperlink w:anchor="P1284">
        <w:r>
          <w:rPr>
            <w:color w:val="0000FF"/>
          </w:rPr>
          <w:t>&lt;*&gt;</w:t>
        </w:r>
      </w:hyperlink>
    </w:p>
    <w:p w:rsidR="00F9614F" w:rsidRDefault="00F9614F">
      <w:pPr>
        <w:pStyle w:val="ConsPlusNonformat"/>
        <w:jc w:val="both"/>
      </w:pPr>
      <w:r>
        <w:t xml:space="preserve">             (указывается наименование инвестиционного проекта)</w:t>
      </w:r>
    </w:p>
    <w:p w:rsidR="00F9614F" w:rsidRDefault="00F9614F">
      <w:pPr>
        <w:pStyle w:val="ConsPlusNonformat"/>
        <w:jc w:val="both"/>
      </w:pPr>
    </w:p>
    <w:p w:rsidR="00F9614F" w:rsidRDefault="00F9614F">
      <w:pPr>
        <w:pStyle w:val="ConsPlusNonformat"/>
        <w:jc w:val="both"/>
      </w:pPr>
      <w:r>
        <w:t xml:space="preserve">                                                              (тыс. рублей)</w:t>
      </w:r>
    </w:p>
    <w:p w:rsidR="00F9614F" w:rsidRDefault="00F9614F">
      <w:pPr>
        <w:pStyle w:val="ConsPlusNormal"/>
        <w:sectPr w:rsidR="00F9614F">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855"/>
        <w:gridCol w:w="720"/>
        <w:gridCol w:w="989"/>
        <w:gridCol w:w="964"/>
        <w:gridCol w:w="998"/>
        <w:gridCol w:w="984"/>
        <w:gridCol w:w="715"/>
        <w:gridCol w:w="984"/>
        <w:gridCol w:w="994"/>
        <w:gridCol w:w="850"/>
        <w:gridCol w:w="874"/>
      </w:tblGrid>
      <w:tr w:rsidR="00F9614F">
        <w:tc>
          <w:tcPr>
            <w:tcW w:w="581" w:type="dxa"/>
            <w:vMerge w:val="restart"/>
            <w:tcBorders>
              <w:top w:val="single" w:sz="4" w:space="0" w:color="auto"/>
              <w:bottom w:val="single" w:sz="4" w:space="0" w:color="auto"/>
            </w:tcBorders>
            <w:vAlign w:val="center"/>
          </w:tcPr>
          <w:p w:rsidR="00F9614F" w:rsidRDefault="00F9614F">
            <w:pPr>
              <w:pStyle w:val="ConsPlusNormal"/>
              <w:jc w:val="center"/>
            </w:pPr>
            <w:r>
              <w:lastRenderedPageBreak/>
              <w:t>N п/п</w:t>
            </w:r>
          </w:p>
        </w:tc>
        <w:tc>
          <w:tcPr>
            <w:tcW w:w="3855" w:type="dxa"/>
            <w:vMerge w:val="restart"/>
            <w:tcBorders>
              <w:top w:val="single" w:sz="4" w:space="0" w:color="auto"/>
              <w:bottom w:val="single" w:sz="4" w:space="0" w:color="auto"/>
            </w:tcBorders>
            <w:vAlign w:val="center"/>
          </w:tcPr>
          <w:p w:rsidR="00F9614F" w:rsidRDefault="00F9614F">
            <w:pPr>
              <w:pStyle w:val="ConsPlusNormal"/>
              <w:jc w:val="center"/>
            </w:pPr>
            <w:r>
              <w:t>Наименование показателя</w:t>
            </w:r>
          </w:p>
        </w:tc>
        <w:tc>
          <w:tcPr>
            <w:tcW w:w="9072" w:type="dxa"/>
            <w:gridSpan w:val="10"/>
            <w:tcBorders>
              <w:top w:val="single" w:sz="4" w:space="0" w:color="auto"/>
              <w:bottom w:val="single" w:sz="4" w:space="0" w:color="auto"/>
            </w:tcBorders>
            <w:vAlign w:val="center"/>
          </w:tcPr>
          <w:p w:rsidR="00F9614F" w:rsidRDefault="00F9614F">
            <w:pPr>
              <w:pStyle w:val="ConsPlusNormal"/>
              <w:jc w:val="center"/>
            </w:pPr>
            <w:r>
              <w:t>Значение показателя</w:t>
            </w:r>
          </w:p>
        </w:tc>
      </w:tr>
      <w:tr w:rsidR="00F9614F">
        <w:tc>
          <w:tcPr>
            <w:tcW w:w="581" w:type="dxa"/>
            <w:vMerge/>
            <w:tcBorders>
              <w:top w:val="single" w:sz="4" w:space="0" w:color="auto"/>
              <w:bottom w:val="single" w:sz="4" w:space="0" w:color="auto"/>
            </w:tcBorders>
          </w:tcPr>
          <w:p w:rsidR="00F9614F" w:rsidRDefault="00F9614F">
            <w:pPr>
              <w:pStyle w:val="ConsPlusNormal"/>
            </w:pPr>
          </w:p>
        </w:tc>
        <w:tc>
          <w:tcPr>
            <w:tcW w:w="3855" w:type="dxa"/>
            <w:vMerge/>
            <w:tcBorders>
              <w:top w:val="single" w:sz="4" w:space="0" w:color="auto"/>
              <w:bottom w:val="single" w:sz="4" w:space="0" w:color="auto"/>
            </w:tcBorders>
          </w:tcPr>
          <w:p w:rsidR="00F9614F" w:rsidRDefault="00F9614F">
            <w:pPr>
              <w:pStyle w:val="ConsPlusNormal"/>
            </w:pPr>
          </w:p>
        </w:tc>
        <w:tc>
          <w:tcPr>
            <w:tcW w:w="4655" w:type="dxa"/>
            <w:gridSpan w:val="5"/>
            <w:tcBorders>
              <w:top w:val="single" w:sz="4" w:space="0" w:color="auto"/>
              <w:bottom w:val="single" w:sz="4" w:space="0" w:color="auto"/>
            </w:tcBorders>
            <w:vAlign w:val="center"/>
          </w:tcPr>
          <w:p w:rsidR="00F9614F" w:rsidRDefault="00F9614F">
            <w:pPr>
              <w:pStyle w:val="ConsPlusNormal"/>
              <w:jc w:val="center"/>
            </w:pPr>
            <w:r>
              <w:t>первый год реализации инвестиционного проекта</w:t>
            </w:r>
          </w:p>
        </w:tc>
        <w:tc>
          <w:tcPr>
            <w:tcW w:w="4417" w:type="dxa"/>
            <w:gridSpan w:val="5"/>
            <w:tcBorders>
              <w:top w:val="single" w:sz="4" w:space="0" w:color="auto"/>
              <w:bottom w:val="single" w:sz="4" w:space="0" w:color="auto"/>
            </w:tcBorders>
            <w:vAlign w:val="center"/>
          </w:tcPr>
          <w:p w:rsidR="00F9614F" w:rsidRDefault="00F9614F">
            <w:pPr>
              <w:pStyle w:val="ConsPlusNormal"/>
              <w:jc w:val="center"/>
            </w:pPr>
            <w:r>
              <w:t xml:space="preserve">последующие годы реализации инвестиционного проекта </w:t>
            </w:r>
            <w:hyperlink w:anchor="P1285">
              <w:r>
                <w:rPr>
                  <w:color w:val="0000FF"/>
                </w:rPr>
                <w:t>&lt;**&gt;</w:t>
              </w:r>
            </w:hyperlink>
          </w:p>
        </w:tc>
      </w:tr>
      <w:tr w:rsidR="00F9614F">
        <w:tc>
          <w:tcPr>
            <w:tcW w:w="581" w:type="dxa"/>
            <w:vMerge/>
            <w:tcBorders>
              <w:top w:val="single" w:sz="4" w:space="0" w:color="auto"/>
              <w:bottom w:val="single" w:sz="4" w:space="0" w:color="auto"/>
            </w:tcBorders>
          </w:tcPr>
          <w:p w:rsidR="00F9614F" w:rsidRDefault="00F9614F">
            <w:pPr>
              <w:pStyle w:val="ConsPlusNormal"/>
            </w:pPr>
          </w:p>
        </w:tc>
        <w:tc>
          <w:tcPr>
            <w:tcW w:w="3855" w:type="dxa"/>
            <w:vMerge/>
            <w:tcBorders>
              <w:top w:val="single" w:sz="4" w:space="0" w:color="auto"/>
              <w:bottom w:val="single" w:sz="4" w:space="0" w:color="auto"/>
            </w:tcBorders>
          </w:tcPr>
          <w:p w:rsidR="00F9614F" w:rsidRDefault="00F9614F">
            <w:pPr>
              <w:pStyle w:val="ConsPlusNormal"/>
            </w:pPr>
          </w:p>
        </w:tc>
        <w:tc>
          <w:tcPr>
            <w:tcW w:w="720" w:type="dxa"/>
            <w:vMerge w:val="restart"/>
            <w:tcBorders>
              <w:top w:val="single" w:sz="4" w:space="0" w:color="auto"/>
              <w:bottom w:val="single" w:sz="4" w:space="0" w:color="auto"/>
            </w:tcBorders>
            <w:vAlign w:val="center"/>
          </w:tcPr>
          <w:p w:rsidR="00F9614F" w:rsidRDefault="00F9614F">
            <w:pPr>
              <w:pStyle w:val="ConsPlusNormal"/>
              <w:jc w:val="center"/>
            </w:pPr>
            <w:r>
              <w:t>всего за год</w:t>
            </w:r>
          </w:p>
        </w:tc>
        <w:tc>
          <w:tcPr>
            <w:tcW w:w="3935" w:type="dxa"/>
            <w:gridSpan w:val="4"/>
            <w:tcBorders>
              <w:top w:val="single" w:sz="4" w:space="0" w:color="auto"/>
              <w:bottom w:val="single" w:sz="4" w:space="0" w:color="auto"/>
            </w:tcBorders>
            <w:vAlign w:val="center"/>
          </w:tcPr>
          <w:p w:rsidR="00F9614F" w:rsidRDefault="00F9614F">
            <w:pPr>
              <w:pStyle w:val="ConsPlusNormal"/>
              <w:jc w:val="center"/>
            </w:pPr>
            <w:r>
              <w:t>в том числе</w:t>
            </w:r>
          </w:p>
        </w:tc>
        <w:tc>
          <w:tcPr>
            <w:tcW w:w="715" w:type="dxa"/>
            <w:vMerge w:val="restart"/>
            <w:tcBorders>
              <w:top w:val="single" w:sz="4" w:space="0" w:color="auto"/>
              <w:bottom w:val="single" w:sz="4" w:space="0" w:color="auto"/>
            </w:tcBorders>
            <w:vAlign w:val="center"/>
          </w:tcPr>
          <w:p w:rsidR="00F9614F" w:rsidRDefault="00F9614F">
            <w:pPr>
              <w:pStyle w:val="ConsPlusNormal"/>
              <w:jc w:val="center"/>
            </w:pPr>
            <w:r>
              <w:t>всего за год</w:t>
            </w:r>
          </w:p>
        </w:tc>
        <w:tc>
          <w:tcPr>
            <w:tcW w:w="3702" w:type="dxa"/>
            <w:gridSpan w:val="4"/>
            <w:tcBorders>
              <w:top w:val="single" w:sz="4" w:space="0" w:color="auto"/>
              <w:bottom w:val="single" w:sz="4" w:space="0" w:color="auto"/>
            </w:tcBorders>
            <w:vAlign w:val="center"/>
          </w:tcPr>
          <w:p w:rsidR="00F9614F" w:rsidRDefault="00F9614F">
            <w:pPr>
              <w:pStyle w:val="ConsPlusNormal"/>
              <w:jc w:val="center"/>
            </w:pPr>
            <w:r>
              <w:t>в том числе</w:t>
            </w:r>
          </w:p>
        </w:tc>
      </w:tr>
      <w:tr w:rsidR="00F9614F">
        <w:tc>
          <w:tcPr>
            <w:tcW w:w="581" w:type="dxa"/>
            <w:vMerge/>
            <w:tcBorders>
              <w:top w:val="single" w:sz="4" w:space="0" w:color="auto"/>
              <w:bottom w:val="single" w:sz="4" w:space="0" w:color="auto"/>
            </w:tcBorders>
          </w:tcPr>
          <w:p w:rsidR="00F9614F" w:rsidRDefault="00F9614F">
            <w:pPr>
              <w:pStyle w:val="ConsPlusNormal"/>
            </w:pPr>
          </w:p>
        </w:tc>
        <w:tc>
          <w:tcPr>
            <w:tcW w:w="3855" w:type="dxa"/>
            <w:vMerge/>
            <w:tcBorders>
              <w:top w:val="single" w:sz="4" w:space="0" w:color="auto"/>
              <w:bottom w:val="single" w:sz="4" w:space="0" w:color="auto"/>
            </w:tcBorders>
          </w:tcPr>
          <w:p w:rsidR="00F9614F" w:rsidRDefault="00F9614F">
            <w:pPr>
              <w:pStyle w:val="ConsPlusNormal"/>
            </w:pPr>
          </w:p>
        </w:tc>
        <w:tc>
          <w:tcPr>
            <w:tcW w:w="720" w:type="dxa"/>
            <w:vMerge/>
            <w:tcBorders>
              <w:top w:val="single" w:sz="4" w:space="0" w:color="auto"/>
              <w:bottom w:val="single" w:sz="4" w:space="0" w:color="auto"/>
            </w:tcBorders>
          </w:tcPr>
          <w:p w:rsidR="00F9614F" w:rsidRDefault="00F9614F">
            <w:pPr>
              <w:pStyle w:val="ConsPlusNormal"/>
            </w:pPr>
          </w:p>
        </w:tc>
        <w:tc>
          <w:tcPr>
            <w:tcW w:w="989" w:type="dxa"/>
            <w:tcBorders>
              <w:top w:val="single" w:sz="4" w:space="0" w:color="auto"/>
              <w:bottom w:val="single" w:sz="4" w:space="0" w:color="auto"/>
            </w:tcBorders>
            <w:vAlign w:val="center"/>
          </w:tcPr>
          <w:p w:rsidR="00F9614F" w:rsidRDefault="00F9614F">
            <w:pPr>
              <w:pStyle w:val="ConsPlusNormal"/>
              <w:jc w:val="center"/>
            </w:pPr>
            <w:r>
              <w:t>I квартал</w:t>
            </w:r>
          </w:p>
        </w:tc>
        <w:tc>
          <w:tcPr>
            <w:tcW w:w="964" w:type="dxa"/>
            <w:tcBorders>
              <w:top w:val="single" w:sz="4" w:space="0" w:color="auto"/>
              <w:bottom w:val="single" w:sz="4" w:space="0" w:color="auto"/>
            </w:tcBorders>
            <w:vAlign w:val="center"/>
          </w:tcPr>
          <w:p w:rsidR="00F9614F" w:rsidRDefault="00F9614F">
            <w:pPr>
              <w:pStyle w:val="ConsPlusNormal"/>
              <w:jc w:val="center"/>
            </w:pPr>
            <w:r>
              <w:t>II квартал</w:t>
            </w:r>
          </w:p>
        </w:tc>
        <w:tc>
          <w:tcPr>
            <w:tcW w:w="998" w:type="dxa"/>
            <w:tcBorders>
              <w:top w:val="single" w:sz="4" w:space="0" w:color="auto"/>
              <w:bottom w:val="single" w:sz="4" w:space="0" w:color="auto"/>
            </w:tcBorders>
            <w:vAlign w:val="center"/>
          </w:tcPr>
          <w:p w:rsidR="00F9614F" w:rsidRDefault="00F9614F">
            <w:pPr>
              <w:pStyle w:val="ConsPlusNormal"/>
              <w:jc w:val="center"/>
            </w:pPr>
            <w:r>
              <w:t>III квартал</w:t>
            </w:r>
          </w:p>
        </w:tc>
        <w:tc>
          <w:tcPr>
            <w:tcW w:w="984" w:type="dxa"/>
            <w:tcBorders>
              <w:top w:val="single" w:sz="4" w:space="0" w:color="auto"/>
              <w:bottom w:val="single" w:sz="4" w:space="0" w:color="auto"/>
            </w:tcBorders>
            <w:vAlign w:val="center"/>
          </w:tcPr>
          <w:p w:rsidR="00F9614F" w:rsidRDefault="00F9614F">
            <w:pPr>
              <w:pStyle w:val="ConsPlusNormal"/>
              <w:jc w:val="center"/>
            </w:pPr>
            <w:r>
              <w:t>IV квартал</w:t>
            </w:r>
          </w:p>
        </w:tc>
        <w:tc>
          <w:tcPr>
            <w:tcW w:w="715" w:type="dxa"/>
            <w:vMerge/>
            <w:tcBorders>
              <w:top w:val="single" w:sz="4" w:space="0" w:color="auto"/>
              <w:bottom w:val="single" w:sz="4" w:space="0" w:color="auto"/>
            </w:tcBorders>
          </w:tcPr>
          <w:p w:rsidR="00F9614F" w:rsidRDefault="00F9614F">
            <w:pPr>
              <w:pStyle w:val="ConsPlusNormal"/>
            </w:pPr>
          </w:p>
        </w:tc>
        <w:tc>
          <w:tcPr>
            <w:tcW w:w="984" w:type="dxa"/>
            <w:tcBorders>
              <w:top w:val="single" w:sz="4" w:space="0" w:color="auto"/>
              <w:bottom w:val="single" w:sz="4" w:space="0" w:color="auto"/>
            </w:tcBorders>
            <w:vAlign w:val="center"/>
          </w:tcPr>
          <w:p w:rsidR="00F9614F" w:rsidRDefault="00F9614F">
            <w:pPr>
              <w:pStyle w:val="ConsPlusNormal"/>
              <w:jc w:val="center"/>
            </w:pPr>
            <w:r>
              <w:t>I квартал</w:t>
            </w:r>
          </w:p>
        </w:tc>
        <w:tc>
          <w:tcPr>
            <w:tcW w:w="994" w:type="dxa"/>
            <w:tcBorders>
              <w:top w:val="single" w:sz="4" w:space="0" w:color="auto"/>
              <w:bottom w:val="single" w:sz="4" w:space="0" w:color="auto"/>
            </w:tcBorders>
            <w:vAlign w:val="center"/>
          </w:tcPr>
          <w:p w:rsidR="00F9614F" w:rsidRDefault="00F9614F">
            <w:pPr>
              <w:pStyle w:val="ConsPlusNormal"/>
              <w:jc w:val="center"/>
            </w:pPr>
            <w:r>
              <w:t>II квартал</w:t>
            </w:r>
          </w:p>
        </w:tc>
        <w:tc>
          <w:tcPr>
            <w:tcW w:w="850" w:type="dxa"/>
            <w:tcBorders>
              <w:top w:val="single" w:sz="4" w:space="0" w:color="auto"/>
              <w:bottom w:val="single" w:sz="4" w:space="0" w:color="auto"/>
            </w:tcBorders>
            <w:vAlign w:val="center"/>
          </w:tcPr>
          <w:p w:rsidR="00F9614F" w:rsidRDefault="00F9614F">
            <w:pPr>
              <w:pStyle w:val="ConsPlusNormal"/>
              <w:jc w:val="center"/>
            </w:pPr>
            <w:r>
              <w:t>III квартал</w:t>
            </w:r>
          </w:p>
        </w:tc>
        <w:tc>
          <w:tcPr>
            <w:tcW w:w="874" w:type="dxa"/>
            <w:tcBorders>
              <w:top w:val="single" w:sz="4" w:space="0" w:color="auto"/>
              <w:bottom w:val="single" w:sz="4" w:space="0" w:color="auto"/>
            </w:tcBorders>
            <w:vAlign w:val="center"/>
          </w:tcPr>
          <w:p w:rsidR="00F9614F" w:rsidRDefault="00F9614F">
            <w:pPr>
              <w:pStyle w:val="ConsPlusNormal"/>
              <w:jc w:val="center"/>
            </w:pPr>
            <w:r>
              <w:t>IV квартал</w:t>
            </w:r>
          </w:p>
        </w:tc>
      </w:tr>
      <w:tr w:rsidR="00F9614F">
        <w:tc>
          <w:tcPr>
            <w:tcW w:w="581" w:type="dxa"/>
            <w:tcBorders>
              <w:top w:val="single" w:sz="4" w:space="0" w:color="auto"/>
              <w:bottom w:val="single" w:sz="4" w:space="0" w:color="auto"/>
            </w:tcBorders>
            <w:vAlign w:val="center"/>
          </w:tcPr>
          <w:p w:rsidR="00F9614F" w:rsidRDefault="00F9614F">
            <w:pPr>
              <w:pStyle w:val="ConsPlusNormal"/>
              <w:jc w:val="center"/>
            </w:pPr>
            <w:r>
              <w:t>1</w:t>
            </w:r>
          </w:p>
        </w:tc>
        <w:tc>
          <w:tcPr>
            <w:tcW w:w="3855" w:type="dxa"/>
            <w:tcBorders>
              <w:top w:val="single" w:sz="4" w:space="0" w:color="auto"/>
              <w:bottom w:val="single" w:sz="4" w:space="0" w:color="auto"/>
            </w:tcBorders>
            <w:vAlign w:val="center"/>
          </w:tcPr>
          <w:p w:rsidR="00F9614F" w:rsidRDefault="00F9614F">
            <w:pPr>
              <w:pStyle w:val="ConsPlusNormal"/>
              <w:jc w:val="center"/>
            </w:pPr>
            <w:bookmarkStart w:id="36" w:name="P713"/>
            <w:bookmarkEnd w:id="36"/>
            <w:r>
              <w:t>2</w:t>
            </w:r>
          </w:p>
        </w:tc>
        <w:tc>
          <w:tcPr>
            <w:tcW w:w="720" w:type="dxa"/>
            <w:tcBorders>
              <w:top w:val="single" w:sz="4" w:space="0" w:color="auto"/>
              <w:bottom w:val="single" w:sz="4" w:space="0" w:color="auto"/>
            </w:tcBorders>
            <w:vAlign w:val="center"/>
          </w:tcPr>
          <w:p w:rsidR="00F9614F" w:rsidRDefault="00F9614F">
            <w:pPr>
              <w:pStyle w:val="ConsPlusNormal"/>
              <w:jc w:val="center"/>
            </w:pPr>
            <w:bookmarkStart w:id="37" w:name="P714"/>
            <w:bookmarkEnd w:id="37"/>
            <w:r>
              <w:t>3</w:t>
            </w:r>
          </w:p>
        </w:tc>
        <w:tc>
          <w:tcPr>
            <w:tcW w:w="989" w:type="dxa"/>
            <w:tcBorders>
              <w:top w:val="single" w:sz="4" w:space="0" w:color="auto"/>
              <w:bottom w:val="single" w:sz="4" w:space="0" w:color="auto"/>
            </w:tcBorders>
            <w:vAlign w:val="center"/>
          </w:tcPr>
          <w:p w:rsidR="00F9614F" w:rsidRDefault="00F9614F">
            <w:pPr>
              <w:pStyle w:val="ConsPlusNormal"/>
              <w:jc w:val="center"/>
            </w:pPr>
            <w:r>
              <w:t>4</w:t>
            </w:r>
          </w:p>
        </w:tc>
        <w:tc>
          <w:tcPr>
            <w:tcW w:w="964" w:type="dxa"/>
            <w:tcBorders>
              <w:top w:val="single" w:sz="4" w:space="0" w:color="auto"/>
              <w:bottom w:val="single" w:sz="4" w:space="0" w:color="auto"/>
            </w:tcBorders>
            <w:vAlign w:val="center"/>
          </w:tcPr>
          <w:p w:rsidR="00F9614F" w:rsidRDefault="00F9614F">
            <w:pPr>
              <w:pStyle w:val="ConsPlusNormal"/>
              <w:jc w:val="center"/>
            </w:pPr>
            <w:r>
              <w:t>5</w:t>
            </w:r>
          </w:p>
        </w:tc>
        <w:tc>
          <w:tcPr>
            <w:tcW w:w="998" w:type="dxa"/>
            <w:tcBorders>
              <w:top w:val="single" w:sz="4" w:space="0" w:color="auto"/>
              <w:bottom w:val="single" w:sz="4" w:space="0" w:color="auto"/>
            </w:tcBorders>
            <w:vAlign w:val="center"/>
          </w:tcPr>
          <w:p w:rsidR="00F9614F" w:rsidRDefault="00F9614F">
            <w:pPr>
              <w:pStyle w:val="ConsPlusNormal"/>
              <w:jc w:val="center"/>
            </w:pPr>
            <w:r>
              <w:t>6</w:t>
            </w:r>
          </w:p>
        </w:tc>
        <w:tc>
          <w:tcPr>
            <w:tcW w:w="984" w:type="dxa"/>
            <w:tcBorders>
              <w:top w:val="single" w:sz="4" w:space="0" w:color="auto"/>
              <w:bottom w:val="single" w:sz="4" w:space="0" w:color="auto"/>
            </w:tcBorders>
            <w:vAlign w:val="center"/>
          </w:tcPr>
          <w:p w:rsidR="00F9614F" w:rsidRDefault="00F9614F">
            <w:pPr>
              <w:pStyle w:val="ConsPlusNormal"/>
              <w:jc w:val="center"/>
            </w:pPr>
            <w:r>
              <w:t>7</w:t>
            </w:r>
          </w:p>
        </w:tc>
        <w:tc>
          <w:tcPr>
            <w:tcW w:w="715" w:type="dxa"/>
            <w:tcBorders>
              <w:top w:val="single" w:sz="4" w:space="0" w:color="auto"/>
              <w:bottom w:val="single" w:sz="4" w:space="0" w:color="auto"/>
            </w:tcBorders>
            <w:vAlign w:val="center"/>
          </w:tcPr>
          <w:p w:rsidR="00F9614F" w:rsidRDefault="00F9614F">
            <w:pPr>
              <w:pStyle w:val="ConsPlusNormal"/>
              <w:jc w:val="center"/>
            </w:pPr>
            <w:r>
              <w:t>8</w:t>
            </w:r>
          </w:p>
        </w:tc>
        <w:tc>
          <w:tcPr>
            <w:tcW w:w="984" w:type="dxa"/>
            <w:tcBorders>
              <w:top w:val="single" w:sz="4" w:space="0" w:color="auto"/>
              <w:bottom w:val="single" w:sz="4" w:space="0" w:color="auto"/>
            </w:tcBorders>
            <w:vAlign w:val="center"/>
          </w:tcPr>
          <w:p w:rsidR="00F9614F" w:rsidRDefault="00F9614F">
            <w:pPr>
              <w:pStyle w:val="ConsPlusNormal"/>
              <w:jc w:val="center"/>
            </w:pPr>
            <w:r>
              <w:t>9</w:t>
            </w:r>
          </w:p>
        </w:tc>
        <w:tc>
          <w:tcPr>
            <w:tcW w:w="994" w:type="dxa"/>
            <w:tcBorders>
              <w:top w:val="single" w:sz="4" w:space="0" w:color="auto"/>
              <w:bottom w:val="single" w:sz="4" w:space="0" w:color="auto"/>
            </w:tcBorders>
            <w:vAlign w:val="center"/>
          </w:tcPr>
          <w:p w:rsidR="00F9614F" w:rsidRDefault="00F9614F">
            <w:pPr>
              <w:pStyle w:val="ConsPlusNormal"/>
              <w:jc w:val="center"/>
            </w:pPr>
            <w:r>
              <w:t>10</w:t>
            </w:r>
          </w:p>
        </w:tc>
        <w:tc>
          <w:tcPr>
            <w:tcW w:w="850" w:type="dxa"/>
            <w:tcBorders>
              <w:top w:val="single" w:sz="4" w:space="0" w:color="auto"/>
              <w:bottom w:val="single" w:sz="4" w:space="0" w:color="auto"/>
            </w:tcBorders>
            <w:vAlign w:val="center"/>
          </w:tcPr>
          <w:p w:rsidR="00F9614F" w:rsidRDefault="00F9614F">
            <w:pPr>
              <w:pStyle w:val="ConsPlusNormal"/>
              <w:jc w:val="center"/>
            </w:pPr>
            <w:r>
              <w:t>11</w:t>
            </w:r>
          </w:p>
        </w:tc>
        <w:tc>
          <w:tcPr>
            <w:tcW w:w="874" w:type="dxa"/>
            <w:tcBorders>
              <w:top w:val="single" w:sz="4" w:space="0" w:color="auto"/>
              <w:bottom w:val="single" w:sz="4" w:space="0" w:color="auto"/>
            </w:tcBorders>
            <w:vAlign w:val="center"/>
          </w:tcPr>
          <w:p w:rsidR="00F9614F" w:rsidRDefault="00F9614F">
            <w:pPr>
              <w:pStyle w:val="ConsPlusNormal"/>
              <w:jc w:val="center"/>
            </w:pPr>
            <w:bookmarkStart w:id="38" w:name="P723"/>
            <w:bookmarkEnd w:id="38"/>
            <w:r>
              <w:t>12</w:t>
            </w: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single" w:sz="4" w:space="0" w:color="auto"/>
              <w:left w:val="nil"/>
              <w:bottom w:val="nil"/>
              <w:right w:val="nil"/>
            </w:tcBorders>
          </w:tcPr>
          <w:p w:rsidR="00F9614F" w:rsidRDefault="00F9614F">
            <w:pPr>
              <w:pStyle w:val="ConsPlusNormal"/>
              <w:jc w:val="center"/>
            </w:pPr>
            <w:r>
              <w:t>1.</w:t>
            </w:r>
          </w:p>
        </w:tc>
        <w:tc>
          <w:tcPr>
            <w:tcW w:w="3855" w:type="dxa"/>
            <w:tcBorders>
              <w:top w:val="single" w:sz="4" w:space="0" w:color="auto"/>
              <w:left w:val="nil"/>
              <w:bottom w:val="nil"/>
              <w:right w:val="nil"/>
            </w:tcBorders>
          </w:tcPr>
          <w:p w:rsidR="00F9614F" w:rsidRDefault="00F9614F">
            <w:pPr>
              <w:pStyle w:val="ConsPlusNormal"/>
            </w:pPr>
            <w:r>
              <w:t>Налоговые поступления в бюджеты всех уровней бюджетной системы Российской Федерации, всего</w:t>
            </w:r>
          </w:p>
        </w:tc>
        <w:tc>
          <w:tcPr>
            <w:tcW w:w="720" w:type="dxa"/>
            <w:tcBorders>
              <w:top w:val="single" w:sz="4" w:space="0" w:color="auto"/>
              <w:left w:val="nil"/>
              <w:bottom w:val="nil"/>
              <w:right w:val="nil"/>
            </w:tcBorders>
          </w:tcPr>
          <w:p w:rsidR="00F9614F" w:rsidRDefault="00F9614F">
            <w:pPr>
              <w:pStyle w:val="ConsPlusNormal"/>
            </w:pPr>
          </w:p>
        </w:tc>
        <w:tc>
          <w:tcPr>
            <w:tcW w:w="989" w:type="dxa"/>
            <w:tcBorders>
              <w:top w:val="single" w:sz="4" w:space="0" w:color="auto"/>
              <w:left w:val="nil"/>
              <w:bottom w:val="nil"/>
              <w:right w:val="nil"/>
            </w:tcBorders>
          </w:tcPr>
          <w:p w:rsidR="00F9614F" w:rsidRDefault="00F9614F">
            <w:pPr>
              <w:pStyle w:val="ConsPlusNormal"/>
            </w:pPr>
          </w:p>
        </w:tc>
        <w:tc>
          <w:tcPr>
            <w:tcW w:w="964" w:type="dxa"/>
            <w:tcBorders>
              <w:top w:val="single" w:sz="4" w:space="0" w:color="auto"/>
              <w:left w:val="nil"/>
              <w:bottom w:val="nil"/>
              <w:right w:val="nil"/>
            </w:tcBorders>
          </w:tcPr>
          <w:p w:rsidR="00F9614F" w:rsidRDefault="00F9614F">
            <w:pPr>
              <w:pStyle w:val="ConsPlusNormal"/>
            </w:pPr>
          </w:p>
        </w:tc>
        <w:tc>
          <w:tcPr>
            <w:tcW w:w="998" w:type="dxa"/>
            <w:tcBorders>
              <w:top w:val="single" w:sz="4" w:space="0" w:color="auto"/>
              <w:left w:val="nil"/>
              <w:bottom w:val="nil"/>
              <w:right w:val="nil"/>
            </w:tcBorders>
          </w:tcPr>
          <w:p w:rsidR="00F9614F" w:rsidRDefault="00F9614F">
            <w:pPr>
              <w:pStyle w:val="ConsPlusNormal"/>
            </w:pPr>
          </w:p>
        </w:tc>
        <w:tc>
          <w:tcPr>
            <w:tcW w:w="984" w:type="dxa"/>
            <w:tcBorders>
              <w:top w:val="single" w:sz="4" w:space="0" w:color="auto"/>
              <w:left w:val="nil"/>
              <w:bottom w:val="nil"/>
              <w:right w:val="nil"/>
            </w:tcBorders>
          </w:tcPr>
          <w:p w:rsidR="00F9614F" w:rsidRDefault="00F9614F">
            <w:pPr>
              <w:pStyle w:val="ConsPlusNormal"/>
            </w:pPr>
          </w:p>
        </w:tc>
        <w:tc>
          <w:tcPr>
            <w:tcW w:w="715" w:type="dxa"/>
            <w:tcBorders>
              <w:top w:val="single" w:sz="4" w:space="0" w:color="auto"/>
              <w:left w:val="nil"/>
              <w:bottom w:val="nil"/>
              <w:right w:val="nil"/>
            </w:tcBorders>
          </w:tcPr>
          <w:p w:rsidR="00F9614F" w:rsidRDefault="00F9614F">
            <w:pPr>
              <w:pStyle w:val="ConsPlusNormal"/>
            </w:pPr>
          </w:p>
        </w:tc>
        <w:tc>
          <w:tcPr>
            <w:tcW w:w="984" w:type="dxa"/>
            <w:tcBorders>
              <w:top w:val="single" w:sz="4" w:space="0" w:color="auto"/>
              <w:left w:val="nil"/>
              <w:bottom w:val="nil"/>
              <w:right w:val="nil"/>
            </w:tcBorders>
          </w:tcPr>
          <w:p w:rsidR="00F9614F" w:rsidRDefault="00F9614F">
            <w:pPr>
              <w:pStyle w:val="ConsPlusNormal"/>
            </w:pPr>
          </w:p>
        </w:tc>
        <w:tc>
          <w:tcPr>
            <w:tcW w:w="994" w:type="dxa"/>
            <w:tcBorders>
              <w:top w:val="single" w:sz="4" w:space="0" w:color="auto"/>
              <w:left w:val="nil"/>
              <w:bottom w:val="nil"/>
              <w:right w:val="nil"/>
            </w:tcBorders>
          </w:tcPr>
          <w:p w:rsidR="00F9614F" w:rsidRDefault="00F9614F">
            <w:pPr>
              <w:pStyle w:val="ConsPlusNormal"/>
            </w:pPr>
          </w:p>
        </w:tc>
        <w:tc>
          <w:tcPr>
            <w:tcW w:w="850" w:type="dxa"/>
            <w:tcBorders>
              <w:top w:val="single" w:sz="4" w:space="0" w:color="auto"/>
              <w:left w:val="nil"/>
              <w:bottom w:val="nil"/>
              <w:right w:val="nil"/>
            </w:tcBorders>
          </w:tcPr>
          <w:p w:rsidR="00F9614F" w:rsidRDefault="00F9614F">
            <w:pPr>
              <w:pStyle w:val="ConsPlusNormal"/>
            </w:pPr>
          </w:p>
        </w:tc>
        <w:tc>
          <w:tcPr>
            <w:tcW w:w="874" w:type="dxa"/>
            <w:tcBorders>
              <w:top w:val="single" w:sz="4" w:space="0" w:color="auto"/>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1.1.</w:t>
            </w:r>
          </w:p>
        </w:tc>
        <w:tc>
          <w:tcPr>
            <w:tcW w:w="3855" w:type="dxa"/>
            <w:tcBorders>
              <w:top w:val="nil"/>
              <w:left w:val="nil"/>
              <w:bottom w:val="nil"/>
              <w:right w:val="nil"/>
            </w:tcBorders>
          </w:tcPr>
          <w:p w:rsidR="00F9614F" w:rsidRDefault="00F9614F">
            <w:pPr>
              <w:pStyle w:val="ConsPlusNormal"/>
            </w:pPr>
            <w:r>
              <w:t>Налог на добавленную стоимость</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1.2.</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1.3.</w:t>
            </w:r>
          </w:p>
        </w:tc>
        <w:tc>
          <w:tcPr>
            <w:tcW w:w="3855" w:type="dxa"/>
            <w:tcBorders>
              <w:top w:val="nil"/>
              <w:left w:val="nil"/>
              <w:bottom w:val="nil"/>
              <w:right w:val="nil"/>
            </w:tcBorders>
          </w:tcPr>
          <w:p w:rsidR="00F9614F" w:rsidRDefault="00F9614F">
            <w:pPr>
              <w:pStyle w:val="ConsPlusNormal"/>
            </w:pPr>
            <w:r>
              <w:t>Налог на имущество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1.4.</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1.5.</w:t>
            </w:r>
          </w:p>
        </w:tc>
        <w:tc>
          <w:tcPr>
            <w:tcW w:w="3855" w:type="dxa"/>
            <w:tcBorders>
              <w:top w:val="nil"/>
              <w:left w:val="nil"/>
              <w:bottom w:val="nil"/>
              <w:right w:val="nil"/>
            </w:tcBorders>
          </w:tcPr>
          <w:p w:rsidR="00F9614F" w:rsidRDefault="00F9614F">
            <w:pPr>
              <w:pStyle w:val="ConsPlusNormal"/>
            </w:pPr>
            <w:r>
              <w:t>Земельный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1.6.</w:t>
            </w:r>
          </w:p>
        </w:tc>
        <w:tc>
          <w:tcPr>
            <w:tcW w:w="3855" w:type="dxa"/>
            <w:tcBorders>
              <w:top w:val="nil"/>
              <w:left w:val="nil"/>
              <w:bottom w:val="nil"/>
              <w:right w:val="nil"/>
            </w:tcBorders>
          </w:tcPr>
          <w:p w:rsidR="00F9614F" w:rsidRDefault="00F9614F">
            <w:pPr>
              <w:pStyle w:val="ConsPlusNormal"/>
            </w:pPr>
            <w:r>
              <w:t>Транспортный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1.7.</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28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2.</w:t>
            </w:r>
          </w:p>
        </w:tc>
        <w:tc>
          <w:tcPr>
            <w:tcW w:w="3855" w:type="dxa"/>
            <w:tcBorders>
              <w:top w:val="nil"/>
              <w:left w:val="nil"/>
              <w:bottom w:val="nil"/>
              <w:right w:val="nil"/>
            </w:tcBorders>
          </w:tcPr>
          <w:p w:rsidR="00F9614F" w:rsidRDefault="00F9614F">
            <w:pPr>
              <w:pStyle w:val="ConsPlusNormal"/>
            </w:pPr>
            <w:r>
              <w:t xml:space="preserve">Налоговые поступления в бюджеты всех уровней бюджетной системы </w:t>
            </w:r>
            <w:r>
              <w:lastRenderedPageBreak/>
              <w:t>Российской Федерации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w:t>
            </w:r>
          </w:p>
        </w:tc>
        <w:tc>
          <w:tcPr>
            <w:tcW w:w="3855" w:type="dxa"/>
            <w:tcBorders>
              <w:top w:val="nil"/>
              <w:left w:val="nil"/>
              <w:bottom w:val="nil"/>
              <w:right w:val="nil"/>
            </w:tcBorders>
          </w:tcPr>
          <w:p w:rsidR="00F9614F" w:rsidRDefault="00F9614F">
            <w:pPr>
              <w:pStyle w:val="ConsPlusNormal"/>
            </w:pPr>
            <w:r>
              <w:t>Налоговые поступления в федеральный бюджет,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3.1.</w:t>
            </w:r>
          </w:p>
        </w:tc>
        <w:tc>
          <w:tcPr>
            <w:tcW w:w="3855" w:type="dxa"/>
            <w:tcBorders>
              <w:top w:val="nil"/>
              <w:left w:val="nil"/>
              <w:bottom w:val="nil"/>
              <w:right w:val="nil"/>
            </w:tcBorders>
          </w:tcPr>
          <w:p w:rsidR="00F9614F" w:rsidRDefault="00F9614F">
            <w:pPr>
              <w:pStyle w:val="ConsPlusNormal"/>
            </w:pPr>
            <w:r>
              <w:t>Налог на добавленную стоимость</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3.2.</w:t>
            </w:r>
          </w:p>
        </w:tc>
        <w:tc>
          <w:tcPr>
            <w:tcW w:w="3855" w:type="dxa"/>
            <w:tcBorders>
              <w:top w:val="nil"/>
              <w:left w:val="nil"/>
              <w:bottom w:val="nil"/>
              <w:right w:val="nil"/>
            </w:tcBorders>
          </w:tcPr>
          <w:p w:rsidR="00F9614F" w:rsidRDefault="00F9614F">
            <w:pPr>
              <w:pStyle w:val="ConsPlusNormal"/>
            </w:pPr>
            <w:r>
              <w:t>Акцизы</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3.3.</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3.4.</w:t>
            </w:r>
          </w:p>
        </w:tc>
        <w:tc>
          <w:tcPr>
            <w:tcW w:w="3855" w:type="dxa"/>
            <w:tcBorders>
              <w:top w:val="nil"/>
              <w:left w:val="nil"/>
              <w:bottom w:val="nil"/>
              <w:right w:val="nil"/>
            </w:tcBorders>
          </w:tcPr>
          <w:p w:rsidR="00F9614F" w:rsidRDefault="00F9614F">
            <w:pPr>
              <w:pStyle w:val="ConsPlusNormal"/>
            </w:pPr>
            <w:r>
              <w:t>Налог на добычу полезных ископаемых</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3.5.</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28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4.</w:t>
            </w:r>
          </w:p>
        </w:tc>
        <w:tc>
          <w:tcPr>
            <w:tcW w:w="3855" w:type="dxa"/>
            <w:tcBorders>
              <w:top w:val="nil"/>
              <w:left w:val="nil"/>
              <w:bottom w:val="nil"/>
              <w:right w:val="nil"/>
            </w:tcBorders>
          </w:tcPr>
          <w:p w:rsidR="00F9614F" w:rsidRDefault="00F9614F">
            <w:pPr>
              <w:pStyle w:val="ConsPlusNormal"/>
            </w:pPr>
            <w:r>
              <w:t>Налоговые поступления в федеральный бюджет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w:t>
            </w:r>
          </w:p>
        </w:tc>
        <w:tc>
          <w:tcPr>
            <w:tcW w:w="3855" w:type="dxa"/>
            <w:tcBorders>
              <w:top w:val="nil"/>
              <w:left w:val="nil"/>
              <w:bottom w:val="nil"/>
              <w:right w:val="nil"/>
            </w:tcBorders>
          </w:tcPr>
          <w:p w:rsidR="00F9614F" w:rsidRDefault="00F9614F">
            <w:pPr>
              <w:pStyle w:val="ConsPlusNormal"/>
            </w:pPr>
            <w:r>
              <w:t>Налоговые поступления в консолидированный бюджет Ставропольского края,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5.1.</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5.2.</w:t>
            </w:r>
          </w:p>
        </w:tc>
        <w:tc>
          <w:tcPr>
            <w:tcW w:w="3855" w:type="dxa"/>
            <w:tcBorders>
              <w:top w:val="nil"/>
              <w:left w:val="nil"/>
              <w:bottom w:val="nil"/>
              <w:right w:val="nil"/>
            </w:tcBorders>
          </w:tcPr>
          <w:p w:rsidR="00F9614F" w:rsidRDefault="00F9614F">
            <w:pPr>
              <w:pStyle w:val="ConsPlusNormal"/>
            </w:pPr>
            <w:r>
              <w:t>Налог на имущество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5.3.</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5.4.</w:t>
            </w:r>
          </w:p>
        </w:tc>
        <w:tc>
          <w:tcPr>
            <w:tcW w:w="3855" w:type="dxa"/>
            <w:tcBorders>
              <w:top w:val="nil"/>
              <w:left w:val="nil"/>
              <w:bottom w:val="nil"/>
              <w:right w:val="nil"/>
            </w:tcBorders>
          </w:tcPr>
          <w:p w:rsidR="00F9614F" w:rsidRDefault="00F9614F">
            <w:pPr>
              <w:pStyle w:val="ConsPlusNormal"/>
            </w:pPr>
            <w:r>
              <w:t>Земельный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lastRenderedPageBreak/>
              <w:t>5.5.</w:t>
            </w:r>
          </w:p>
        </w:tc>
        <w:tc>
          <w:tcPr>
            <w:tcW w:w="3855" w:type="dxa"/>
            <w:tcBorders>
              <w:top w:val="nil"/>
              <w:left w:val="nil"/>
              <w:bottom w:val="nil"/>
              <w:right w:val="nil"/>
            </w:tcBorders>
          </w:tcPr>
          <w:p w:rsidR="00F9614F" w:rsidRDefault="00F9614F">
            <w:pPr>
              <w:pStyle w:val="ConsPlusNormal"/>
            </w:pPr>
            <w:r>
              <w:t>Транспортный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5.6.</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28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6.</w:t>
            </w:r>
          </w:p>
        </w:tc>
        <w:tc>
          <w:tcPr>
            <w:tcW w:w="3855" w:type="dxa"/>
            <w:tcBorders>
              <w:top w:val="nil"/>
              <w:left w:val="nil"/>
              <w:bottom w:val="nil"/>
              <w:right w:val="nil"/>
            </w:tcBorders>
          </w:tcPr>
          <w:p w:rsidR="00F9614F" w:rsidRDefault="00F9614F">
            <w:pPr>
              <w:pStyle w:val="ConsPlusNormal"/>
            </w:pPr>
            <w:r>
              <w:t>Налоговые поступления в консолидированный бюджет Ставропольского края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w:t>
            </w:r>
          </w:p>
        </w:tc>
        <w:tc>
          <w:tcPr>
            <w:tcW w:w="3855" w:type="dxa"/>
            <w:tcBorders>
              <w:top w:val="nil"/>
              <w:left w:val="nil"/>
              <w:bottom w:val="nil"/>
              <w:right w:val="nil"/>
            </w:tcBorders>
          </w:tcPr>
          <w:p w:rsidR="00F9614F" w:rsidRDefault="00F9614F">
            <w:pPr>
              <w:pStyle w:val="ConsPlusNormal"/>
            </w:pPr>
            <w:r>
              <w:t>Налоговые поступления в бюджет Ставропольского края,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7.1.</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7.2.</w:t>
            </w:r>
          </w:p>
        </w:tc>
        <w:tc>
          <w:tcPr>
            <w:tcW w:w="3855" w:type="dxa"/>
            <w:tcBorders>
              <w:top w:val="nil"/>
              <w:left w:val="nil"/>
              <w:bottom w:val="nil"/>
              <w:right w:val="nil"/>
            </w:tcBorders>
          </w:tcPr>
          <w:p w:rsidR="00F9614F" w:rsidRDefault="00F9614F">
            <w:pPr>
              <w:pStyle w:val="ConsPlusNormal"/>
            </w:pPr>
            <w:r>
              <w:t>Налог на имущество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7.3.</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7.4.</w:t>
            </w:r>
          </w:p>
        </w:tc>
        <w:tc>
          <w:tcPr>
            <w:tcW w:w="3855" w:type="dxa"/>
            <w:tcBorders>
              <w:top w:val="nil"/>
              <w:left w:val="nil"/>
              <w:bottom w:val="nil"/>
              <w:right w:val="nil"/>
            </w:tcBorders>
          </w:tcPr>
          <w:p w:rsidR="00F9614F" w:rsidRDefault="00F9614F">
            <w:pPr>
              <w:pStyle w:val="ConsPlusNormal"/>
            </w:pPr>
            <w:r>
              <w:t>Транспортный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7.5.</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28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8.</w:t>
            </w:r>
          </w:p>
        </w:tc>
        <w:tc>
          <w:tcPr>
            <w:tcW w:w="3855" w:type="dxa"/>
            <w:tcBorders>
              <w:top w:val="nil"/>
              <w:left w:val="nil"/>
              <w:bottom w:val="nil"/>
              <w:right w:val="nil"/>
            </w:tcBorders>
          </w:tcPr>
          <w:p w:rsidR="00F9614F" w:rsidRDefault="00F9614F">
            <w:pPr>
              <w:pStyle w:val="ConsPlusNormal"/>
            </w:pPr>
            <w:r>
              <w:t>Налоговые поступления в бюджет Ставропольского края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9.</w:t>
            </w:r>
          </w:p>
        </w:tc>
        <w:tc>
          <w:tcPr>
            <w:tcW w:w="3855" w:type="dxa"/>
            <w:tcBorders>
              <w:top w:val="nil"/>
              <w:left w:val="nil"/>
              <w:bottom w:val="nil"/>
              <w:right w:val="nil"/>
            </w:tcBorders>
          </w:tcPr>
          <w:p w:rsidR="00F9614F" w:rsidRDefault="00F9614F">
            <w:pPr>
              <w:pStyle w:val="ConsPlusNormal"/>
            </w:pPr>
            <w:r>
              <w:t>Налоговые поступления в бюджет муниципального образования Ставропольского края,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lastRenderedPageBreak/>
              <w:t>9.1.</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9.2.</w:t>
            </w:r>
          </w:p>
        </w:tc>
        <w:tc>
          <w:tcPr>
            <w:tcW w:w="3855" w:type="dxa"/>
            <w:tcBorders>
              <w:top w:val="nil"/>
              <w:left w:val="nil"/>
              <w:bottom w:val="nil"/>
              <w:right w:val="nil"/>
            </w:tcBorders>
          </w:tcPr>
          <w:p w:rsidR="00F9614F" w:rsidRDefault="00F9614F">
            <w:pPr>
              <w:pStyle w:val="ConsPlusNormal"/>
            </w:pPr>
            <w:r>
              <w:t>Земельный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9.3.</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28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10.</w:t>
            </w:r>
          </w:p>
        </w:tc>
        <w:tc>
          <w:tcPr>
            <w:tcW w:w="3855" w:type="dxa"/>
            <w:tcBorders>
              <w:top w:val="nil"/>
              <w:left w:val="nil"/>
              <w:bottom w:val="nil"/>
              <w:right w:val="nil"/>
            </w:tcBorders>
          </w:tcPr>
          <w:p w:rsidR="00F9614F" w:rsidRDefault="00F9614F">
            <w:pPr>
              <w:pStyle w:val="ConsPlusNormal"/>
            </w:pPr>
            <w:r>
              <w:t>Налоговые поступления в бюджет муниципального образования Ставропольского края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bl>
    <w:p w:rsidR="00F9614F" w:rsidRDefault="00F9614F">
      <w:pPr>
        <w:pStyle w:val="ConsPlusNormal"/>
        <w:sectPr w:rsidR="00F9614F">
          <w:pgSz w:w="16838" w:h="11905" w:orient="landscape"/>
          <w:pgMar w:top="1701" w:right="1134" w:bottom="850" w:left="1134" w:header="0" w:footer="0" w:gutter="0"/>
          <w:cols w:space="720"/>
          <w:titlePg/>
        </w:sectPr>
      </w:pPr>
    </w:p>
    <w:p w:rsidR="00F9614F" w:rsidRDefault="00F9614F">
      <w:pPr>
        <w:pStyle w:val="ConsPlusNormal"/>
        <w:jc w:val="both"/>
      </w:pPr>
    </w:p>
    <w:p w:rsidR="00F9614F" w:rsidRDefault="00F9614F">
      <w:pPr>
        <w:pStyle w:val="ConsPlusNonformat"/>
        <w:jc w:val="both"/>
      </w:pPr>
      <w:r>
        <w:t xml:space="preserve">                               Подписи Сторон</w:t>
      </w:r>
    </w:p>
    <w:p w:rsidR="00F9614F" w:rsidRDefault="00F9614F">
      <w:pPr>
        <w:pStyle w:val="ConsPlusNonformat"/>
        <w:jc w:val="both"/>
      </w:pPr>
    </w:p>
    <w:p w:rsidR="00F9614F" w:rsidRDefault="00F9614F">
      <w:pPr>
        <w:pStyle w:val="ConsPlusNonformat"/>
        <w:jc w:val="both"/>
      </w:pPr>
      <w:r>
        <w:t>Правительство Ставропольского края       Инвестор</w:t>
      </w:r>
    </w:p>
    <w:p w:rsidR="00F9614F" w:rsidRDefault="00F9614F">
      <w:pPr>
        <w:pStyle w:val="ConsPlusNonformat"/>
        <w:jc w:val="both"/>
      </w:pPr>
    </w:p>
    <w:p w:rsidR="00F9614F" w:rsidRDefault="00F9614F">
      <w:pPr>
        <w:pStyle w:val="ConsPlusNonformat"/>
        <w:jc w:val="both"/>
      </w:pPr>
      <w:r>
        <w:t>М.П. _________ ____________________      М.П. _________ ___________________</w:t>
      </w:r>
    </w:p>
    <w:p w:rsidR="00F9614F" w:rsidRDefault="00F9614F">
      <w:pPr>
        <w:pStyle w:val="ConsPlusNonformat"/>
        <w:jc w:val="both"/>
      </w:pPr>
      <w:r>
        <w:t xml:space="preserve">     (подпись)  (инициалы, фамилия)           (подпись) (инициалы, фамилия)</w:t>
      </w:r>
    </w:p>
    <w:p w:rsidR="00F9614F" w:rsidRDefault="00F9614F">
      <w:pPr>
        <w:pStyle w:val="ConsPlusNormal"/>
        <w:ind w:firstLine="540"/>
        <w:jc w:val="both"/>
      </w:pPr>
      <w:r>
        <w:t>--------------------------------</w:t>
      </w:r>
    </w:p>
    <w:p w:rsidR="00F9614F" w:rsidRDefault="00F9614F">
      <w:pPr>
        <w:pStyle w:val="ConsPlusNormal"/>
        <w:spacing w:before="220"/>
        <w:ind w:firstLine="540"/>
        <w:jc w:val="both"/>
      </w:pPr>
      <w:bookmarkStart w:id="39" w:name="P1284"/>
      <w:bookmarkEnd w:id="39"/>
      <w:r>
        <w:t>&lt;*&gt; Далее в настоящем Приложении используется сокращение - инвестиционный проект.</w:t>
      </w:r>
    </w:p>
    <w:p w:rsidR="00F9614F" w:rsidRDefault="00F9614F">
      <w:pPr>
        <w:pStyle w:val="ConsPlusNormal"/>
        <w:spacing w:before="220"/>
        <w:ind w:firstLine="540"/>
        <w:jc w:val="both"/>
      </w:pPr>
      <w:bookmarkStart w:id="40" w:name="P1285"/>
      <w:bookmarkEnd w:id="40"/>
      <w:r>
        <w:t>&lt;**&gt; Количество граф в настоящем Приложении увеличивается исходя из срока реализации инвестиционного проекта.</w:t>
      </w:r>
    </w:p>
    <w:p w:rsidR="00F9614F" w:rsidRDefault="00F9614F">
      <w:pPr>
        <w:pStyle w:val="ConsPlusNormal"/>
        <w:spacing w:before="220"/>
        <w:ind w:firstLine="540"/>
        <w:jc w:val="both"/>
      </w:pPr>
      <w:bookmarkStart w:id="41" w:name="P1286"/>
      <w:bookmarkEnd w:id="41"/>
      <w:r>
        <w:t xml:space="preserve">&lt;***&gt; В </w:t>
      </w:r>
      <w:hyperlink w:anchor="P713">
        <w:r>
          <w:rPr>
            <w:color w:val="0000FF"/>
          </w:rPr>
          <w:t>графе 2</w:t>
        </w:r>
      </w:hyperlink>
      <w:r>
        <w:t xml:space="preserve"> указываются прочие налоги, в </w:t>
      </w:r>
      <w:hyperlink w:anchor="P714">
        <w:r>
          <w:rPr>
            <w:color w:val="0000FF"/>
          </w:rPr>
          <w:t>графах 3</w:t>
        </w:r>
      </w:hyperlink>
      <w:r>
        <w:t xml:space="preserve"> - </w:t>
      </w:r>
      <w:hyperlink w:anchor="P723">
        <w:r>
          <w:rPr>
            <w:color w:val="0000FF"/>
          </w:rPr>
          <w:t>12</w:t>
        </w:r>
      </w:hyperlink>
      <w:r>
        <w:t xml:space="preserve"> указываются значения показателей по каждому налогу.</w:t>
      </w: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both"/>
      </w:pPr>
    </w:p>
    <w:p w:rsidR="00F9614F" w:rsidRDefault="00F9614F">
      <w:pPr>
        <w:pStyle w:val="ConsPlusNormal"/>
        <w:jc w:val="right"/>
        <w:outlineLvl w:val="2"/>
      </w:pPr>
      <w:r>
        <w:t>Приложение 3</w:t>
      </w:r>
    </w:p>
    <w:p w:rsidR="00F9614F" w:rsidRDefault="00F9614F">
      <w:pPr>
        <w:pStyle w:val="ConsPlusNormal"/>
        <w:jc w:val="right"/>
      </w:pPr>
      <w:r>
        <w:t>к инвестиционному соглашению</w:t>
      </w:r>
    </w:p>
    <w:p w:rsidR="00F9614F" w:rsidRDefault="00F9614F">
      <w:pPr>
        <w:pStyle w:val="ConsPlusNormal"/>
        <w:jc w:val="right"/>
      </w:pPr>
      <w:r>
        <w:t>N __ от "__" __________ 20__ г.</w:t>
      </w:r>
    </w:p>
    <w:p w:rsidR="00F9614F" w:rsidRDefault="00F9614F">
      <w:pPr>
        <w:pStyle w:val="ConsPlusNormal"/>
        <w:jc w:val="both"/>
      </w:pPr>
    </w:p>
    <w:p w:rsidR="00F9614F" w:rsidRDefault="00F9614F">
      <w:pPr>
        <w:pStyle w:val="ConsPlusNonformat"/>
        <w:jc w:val="both"/>
      </w:pPr>
      <w:bookmarkStart w:id="42" w:name="P1296"/>
      <w:bookmarkEnd w:id="42"/>
      <w:r>
        <w:t xml:space="preserve">                           НАЛОГОВЫЕ ПОСТУПЛЕНИЯ</w:t>
      </w:r>
    </w:p>
    <w:p w:rsidR="00F9614F" w:rsidRDefault="00F9614F">
      <w:pPr>
        <w:pStyle w:val="ConsPlusNonformat"/>
        <w:jc w:val="both"/>
      </w:pPr>
      <w:r>
        <w:t xml:space="preserve">                  в бюджеты всех уровней бюджетной системы</w:t>
      </w:r>
    </w:p>
    <w:p w:rsidR="00F9614F" w:rsidRDefault="00F9614F">
      <w:pPr>
        <w:pStyle w:val="ConsPlusNonformat"/>
        <w:jc w:val="both"/>
      </w:pPr>
      <w:r>
        <w:t xml:space="preserve">          Российской Федерации с учетом государственной поддержки</w:t>
      </w:r>
    </w:p>
    <w:p w:rsidR="00F9614F" w:rsidRDefault="00F9614F">
      <w:pPr>
        <w:pStyle w:val="ConsPlusNonformat"/>
        <w:jc w:val="both"/>
      </w:pPr>
      <w:r>
        <w:t xml:space="preserve">               инвестиционной деятельности в ходе реализации</w:t>
      </w:r>
    </w:p>
    <w:p w:rsidR="00F9614F" w:rsidRDefault="00F9614F">
      <w:pPr>
        <w:pStyle w:val="ConsPlusNonformat"/>
        <w:jc w:val="both"/>
      </w:pPr>
      <w:r>
        <w:t xml:space="preserve">                          инвестиционного проекта</w:t>
      </w:r>
    </w:p>
    <w:p w:rsidR="00F9614F" w:rsidRDefault="00F9614F">
      <w:pPr>
        <w:pStyle w:val="ConsPlusNonformat"/>
        <w:jc w:val="both"/>
      </w:pPr>
      <w:r>
        <w:t xml:space="preserve">                "_____________________________________" </w:t>
      </w:r>
      <w:hyperlink w:anchor="P1894">
        <w:r>
          <w:rPr>
            <w:color w:val="0000FF"/>
          </w:rPr>
          <w:t>&lt;*&gt;</w:t>
        </w:r>
      </w:hyperlink>
    </w:p>
    <w:p w:rsidR="00F9614F" w:rsidRDefault="00F9614F">
      <w:pPr>
        <w:pStyle w:val="ConsPlusNonformat"/>
        <w:jc w:val="both"/>
      </w:pPr>
      <w:r>
        <w:t xml:space="preserve">             (указывается наименование инвестиционного проекта)</w:t>
      </w:r>
    </w:p>
    <w:p w:rsidR="00F9614F" w:rsidRDefault="00F9614F">
      <w:pPr>
        <w:pStyle w:val="ConsPlusNonformat"/>
        <w:jc w:val="both"/>
      </w:pPr>
    </w:p>
    <w:p w:rsidR="00F9614F" w:rsidRDefault="00F9614F">
      <w:pPr>
        <w:pStyle w:val="ConsPlusNonformat"/>
        <w:jc w:val="both"/>
      </w:pPr>
      <w:r>
        <w:t xml:space="preserve">                                                              (тыс. рублей)</w:t>
      </w:r>
    </w:p>
    <w:p w:rsidR="00F9614F" w:rsidRDefault="00F9614F">
      <w:pPr>
        <w:pStyle w:val="ConsPlusNormal"/>
        <w:sectPr w:rsidR="00F9614F">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855"/>
        <w:gridCol w:w="720"/>
        <w:gridCol w:w="989"/>
        <w:gridCol w:w="964"/>
        <w:gridCol w:w="998"/>
        <w:gridCol w:w="984"/>
        <w:gridCol w:w="715"/>
        <w:gridCol w:w="984"/>
        <w:gridCol w:w="994"/>
        <w:gridCol w:w="850"/>
        <w:gridCol w:w="874"/>
      </w:tblGrid>
      <w:tr w:rsidR="00F9614F">
        <w:tc>
          <w:tcPr>
            <w:tcW w:w="581" w:type="dxa"/>
            <w:vMerge w:val="restart"/>
            <w:tcBorders>
              <w:top w:val="single" w:sz="4" w:space="0" w:color="auto"/>
              <w:bottom w:val="single" w:sz="4" w:space="0" w:color="auto"/>
            </w:tcBorders>
            <w:vAlign w:val="center"/>
          </w:tcPr>
          <w:p w:rsidR="00F9614F" w:rsidRDefault="00F9614F">
            <w:pPr>
              <w:pStyle w:val="ConsPlusNormal"/>
              <w:jc w:val="center"/>
            </w:pPr>
            <w:r>
              <w:lastRenderedPageBreak/>
              <w:t>N п/п</w:t>
            </w:r>
          </w:p>
        </w:tc>
        <w:tc>
          <w:tcPr>
            <w:tcW w:w="3855" w:type="dxa"/>
            <w:vMerge w:val="restart"/>
            <w:tcBorders>
              <w:top w:val="single" w:sz="4" w:space="0" w:color="auto"/>
              <w:bottom w:val="single" w:sz="4" w:space="0" w:color="auto"/>
            </w:tcBorders>
            <w:vAlign w:val="center"/>
          </w:tcPr>
          <w:p w:rsidR="00F9614F" w:rsidRDefault="00F9614F">
            <w:pPr>
              <w:pStyle w:val="ConsPlusNormal"/>
              <w:jc w:val="center"/>
            </w:pPr>
            <w:r>
              <w:t>Наименование показателя</w:t>
            </w:r>
          </w:p>
        </w:tc>
        <w:tc>
          <w:tcPr>
            <w:tcW w:w="9072" w:type="dxa"/>
            <w:gridSpan w:val="10"/>
            <w:tcBorders>
              <w:top w:val="single" w:sz="4" w:space="0" w:color="auto"/>
              <w:bottom w:val="single" w:sz="4" w:space="0" w:color="auto"/>
            </w:tcBorders>
            <w:vAlign w:val="center"/>
          </w:tcPr>
          <w:p w:rsidR="00F9614F" w:rsidRDefault="00F9614F">
            <w:pPr>
              <w:pStyle w:val="ConsPlusNormal"/>
              <w:jc w:val="center"/>
            </w:pPr>
            <w:r>
              <w:t>Значение показателя</w:t>
            </w:r>
          </w:p>
        </w:tc>
      </w:tr>
      <w:tr w:rsidR="00F9614F">
        <w:tc>
          <w:tcPr>
            <w:tcW w:w="581" w:type="dxa"/>
            <w:vMerge/>
            <w:tcBorders>
              <w:top w:val="single" w:sz="4" w:space="0" w:color="auto"/>
              <w:bottom w:val="single" w:sz="4" w:space="0" w:color="auto"/>
            </w:tcBorders>
          </w:tcPr>
          <w:p w:rsidR="00F9614F" w:rsidRDefault="00F9614F">
            <w:pPr>
              <w:pStyle w:val="ConsPlusNormal"/>
            </w:pPr>
          </w:p>
        </w:tc>
        <w:tc>
          <w:tcPr>
            <w:tcW w:w="3855" w:type="dxa"/>
            <w:vMerge/>
            <w:tcBorders>
              <w:top w:val="single" w:sz="4" w:space="0" w:color="auto"/>
              <w:bottom w:val="single" w:sz="4" w:space="0" w:color="auto"/>
            </w:tcBorders>
          </w:tcPr>
          <w:p w:rsidR="00F9614F" w:rsidRDefault="00F9614F">
            <w:pPr>
              <w:pStyle w:val="ConsPlusNormal"/>
            </w:pPr>
          </w:p>
        </w:tc>
        <w:tc>
          <w:tcPr>
            <w:tcW w:w="4655" w:type="dxa"/>
            <w:gridSpan w:val="5"/>
            <w:tcBorders>
              <w:top w:val="single" w:sz="4" w:space="0" w:color="auto"/>
              <w:bottom w:val="single" w:sz="4" w:space="0" w:color="auto"/>
            </w:tcBorders>
            <w:vAlign w:val="center"/>
          </w:tcPr>
          <w:p w:rsidR="00F9614F" w:rsidRDefault="00F9614F">
            <w:pPr>
              <w:pStyle w:val="ConsPlusNormal"/>
              <w:jc w:val="center"/>
            </w:pPr>
            <w:r>
              <w:t>первый год реализации инвестиционного проекта</w:t>
            </w:r>
          </w:p>
        </w:tc>
        <w:tc>
          <w:tcPr>
            <w:tcW w:w="4417" w:type="dxa"/>
            <w:gridSpan w:val="5"/>
            <w:tcBorders>
              <w:top w:val="single" w:sz="4" w:space="0" w:color="auto"/>
              <w:bottom w:val="single" w:sz="4" w:space="0" w:color="auto"/>
            </w:tcBorders>
            <w:vAlign w:val="center"/>
          </w:tcPr>
          <w:p w:rsidR="00F9614F" w:rsidRDefault="00F9614F">
            <w:pPr>
              <w:pStyle w:val="ConsPlusNormal"/>
              <w:jc w:val="center"/>
            </w:pPr>
            <w:r>
              <w:t xml:space="preserve">последующие годы реализации инвестиционного проекта </w:t>
            </w:r>
            <w:hyperlink w:anchor="P1895">
              <w:r>
                <w:rPr>
                  <w:color w:val="0000FF"/>
                </w:rPr>
                <w:t>&lt;**&gt;</w:t>
              </w:r>
            </w:hyperlink>
          </w:p>
        </w:tc>
      </w:tr>
      <w:tr w:rsidR="00F9614F">
        <w:tc>
          <w:tcPr>
            <w:tcW w:w="581" w:type="dxa"/>
            <w:vMerge/>
            <w:tcBorders>
              <w:top w:val="single" w:sz="4" w:space="0" w:color="auto"/>
              <w:bottom w:val="single" w:sz="4" w:space="0" w:color="auto"/>
            </w:tcBorders>
          </w:tcPr>
          <w:p w:rsidR="00F9614F" w:rsidRDefault="00F9614F">
            <w:pPr>
              <w:pStyle w:val="ConsPlusNormal"/>
            </w:pPr>
          </w:p>
        </w:tc>
        <w:tc>
          <w:tcPr>
            <w:tcW w:w="3855" w:type="dxa"/>
            <w:vMerge/>
            <w:tcBorders>
              <w:top w:val="single" w:sz="4" w:space="0" w:color="auto"/>
              <w:bottom w:val="single" w:sz="4" w:space="0" w:color="auto"/>
            </w:tcBorders>
          </w:tcPr>
          <w:p w:rsidR="00F9614F" w:rsidRDefault="00F9614F">
            <w:pPr>
              <w:pStyle w:val="ConsPlusNormal"/>
            </w:pPr>
          </w:p>
        </w:tc>
        <w:tc>
          <w:tcPr>
            <w:tcW w:w="720" w:type="dxa"/>
            <w:vMerge w:val="restart"/>
            <w:tcBorders>
              <w:top w:val="single" w:sz="4" w:space="0" w:color="auto"/>
              <w:bottom w:val="single" w:sz="4" w:space="0" w:color="auto"/>
            </w:tcBorders>
            <w:vAlign w:val="center"/>
          </w:tcPr>
          <w:p w:rsidR="00F9614F" w:rsidRDefault="00F9614F">
            <w:pPr>
              <w:pStyle w:val="ConsPlusNormal"/>
              <w:jc w:val="center"/>
            </w:pPr>
            <w:r>
              <w:t>всего за год</w:t>
            </w:r>
          </w:p>
        </w:tc>
        <w:tc>
          <w:tcPr>
            <w:tcW w:w="3935" w:type="dxa"/>
            <w:gridSpan w:val="4"/>
            <w:tcBorders>
              <w:top w:val="single" w:sz="4" w:space="0" w:color="auto"/>
              <w:bottom w:val="single" w:sz="4" w:space="0" w:color="auto"/>
            </w:tcBorders>
            <w:vAlign w:val="center"/>
          </w:tcPr>
          <w:p w:rsidR="00F9614F" w:rsidRDefault="00F9614F">
            <w:pPr>
              <w:pStyle w:val="ConsPlusNormal"/>
              <w:jc w:val="center"/>
            </w:pPr>
            <w:r>
              <w:t>в том числе</w:t>
            </w:r>
          </w:p>
        </w:tc>
        <w:tc>
          <w:tcPr>
            <w:tcW w:w="715" w:type="dxa"/>
            <w:vMerge w:val="restart"/>
            <w:tcBorders>
              <w:top w:val="single" w:sz="4" w:space="0" w:color="auto"/>
              <w:bottom w:val="single" w:sz="4" w:space="0" w:color="auto"/>
            </w:tcBorders>
            <w:vAlign w:val="center"/>
          </w:tcPr>
          <w:p w:rsidR="00F9614F" w:rsidRDefault="00F9614F">
            <w:pPr>
              <w:pStyle w:val="ConsPlusNormal"/>
              <w:jc w:val="center"/>
            </w:pPr>
            <w:r>
              <w:t>всего за год</w:t>
            </w:r>
          </w:p>
        </w:tc>
        <w:tc>
          <w:tcPr>
            <w:tcW w:w="3702" w:type="dxa"/>
            <w:gridSpan w:val="4"/>
            <w:tcBorders>
              <w:top w:val="single" w:sz="4" w:space="0" w:color="auto"/>
              <w:bottom w:val="single" w:sz="4" w:space="0" w:color="auto"/>
            </w:tcBorders>
            <w:vAlign w:val="center"/>
          </w:tcPr>
          <w:p w:rsidR="00F9614F" w:rsidRDefault="00F9614F">
            <w:pPr>
              <w:pStyle w:val="ConsPlusNormal"/>
              <w:jc w:val="center"/>
            </w:pPr>
            <w:r>
              <w:t>в том числе</w:t>
            </w:r>
          </w:p>
        </w:tc>
      </w:tr>
      <w:tr w:rsidR="00F9614F">
        <w:tc>
          <w:tcPr>
            <w:tcW w:w="581" w:type="dxa"/>
            <w:vMerge/>
            <w:tcBorders>
              <w:top w:val="single" w:sz="4" w:space="0" w:color="auto"/>
              <w:bottom w:val="single" w:sz="4" w:space="0" w:color="auto"/>
            </w:tcBorders>
          </w:tcPr>
          <w:p w:rsidR="00F9614F" w:rsidRDefault="00F9614F">
            <w:pPr>
              <w:pStyle w:val="ConsPlusNormal"/>
            </w:pPr>
          </w:p>
        </w:tc>
        <w:tc>
          <w:tcPr>
            <w:tcW w:w="3855" w:type="dxa"/>
            <w:vMerge/>
            <w:tcBorders>
              <w:top w:val="single" w:sz="4" w:space="0" w:color="auto"/>
              <w:bottom w:val="single" w:sz="4" w:space="0" w:color="auto"/>
            </w:tcBorders>
          </w:tcPr>
          <w:p w:rsidR="00F9614F" w:rsidRDefault="00F9614F">
            <w:pPr>
              <w:pStyle w:val="ConsPlusNormal"/>
            </w:pPr>
          </w:p>
        </w:tc>
        <w:tc>
          <w:tcPr>
            <w:tcW w:w="720" w:type="dxa"/>
            <w:vMerge/>
            <w:tcBorders>
              <w:top w:val="single" w:sz="4" w:space="0" w:color="auto"/>
              <w:bottom w:val="single" w:sz="4" w:space="0" w:color="auto"/>
            </w:tcBorders>
          </w:tcPr>
          <w:p w:rsidR="00F9614F" w:rsidRDefault="00F9614F">
            <w:pPr>
              <w:pStyle w:val="ConsPlusNormal"/>
            </w:pPr>
          </w:p>
        </w:tc>
        <w:tc>
          <w:tcPr>
            <w:tcW w:w="989" w:type="dxa"/>
            <w:tcBorders>
              <w:top w:val="single" w:sz="4" w:space="0" w:color="auto"/>
              <w:bottom w:val="single" w:sz="4" w:space="0" w:color="auto"/>
            </w:tcBorders>
            <w:vAlign w:val="center"/>
          </w:tcPr>
          <w:p w:rsidR="00F9614F" w:rsidRDefault="00F9614F">
            <w:pPr>
              <w:pStyle w:val="ConsPlusNormal"/>
              <w:jc w:val="center"/>
            </w:pPr>
            <w:r>
              <w:t>I квартал</w:t>
            </w:r>
          </w:p>
        </w:tc>
        <w:tc>
          <w:tcPr>
            <w:tcW w:w="964" w:type="dxa"/>
            <w:tcBorders>
              <w:top w:val="single" w:sz="4" w:space="0" w:color="auto"/>
              <w:bottom w:val="single" w:sz="4" w:space="0" w:color="auto"/>
            </w:tcBorders>
            <w:vAlign w:val="center"/>
          </w:tcPr>
          <w:p w:rsidR="00F9614F" w:rsidRDefault="00F9614F">
            <w:pPr>
              <w:pStyle w:val="ConsPlusNormal"/>
              <w:jc w:val="center"/>
            </w:pPr>
            <w:r>
              <w:t>II квартал</w:t>
            </w:r>
          </w:p>
        </w:tc>
        <w:tc>
          <w:tcPr>
            <w:tcW w:w="998" w:type="dxa"/>
            <w:tcBorders>
              <w:top w:val="single" w:sz="4" w:space="0" w:color="auto"/>
              <w:bottom w:val="single" w:sz="4" w:space="0" w:color="auto"/>
            </w:tcBorders>
            <w:vAlign w:val="center"/>
          </w:tcPr>
          <w:p w:rsidR="00F9614F" w:rsidRDefault="00F9614F">
            <w:pPr>
              <w:pStyle w:val="ConsPlusNormal"/>
              <w:jc w:val="center"/>
            </w:pPr>
            <w:r>
              <w:t>III квартал</w:t>
            </w:r>
          </w:p>
        </w:tc>
        <w:tc>
          <w:tcPr>
            <w:tcW w:w="984" w:type="dxa"/>
            <w:tcBorders>
              <w:top w:val="single" w:sz="4" w:space="0" w:color="auto"/>
              <w:bottom w:val="single" w:sz="4" w:space="0" w:color="auto"/>
            </w:tcBorders>
            <w:vAlign w:val="center"/>
          </w:tcPr>
          <w:p w:rsidR="00F9614F" w:rsidRDefault="00F9614F">
            <w:pPr>
              <w:pStyle w:val="ConsPlusNormal"/>
              <w:jc w:val="center"/>
            </w:pPr>
            <w:r>
              <w:t>IV квартал</w:t>
            </w:r>
          </w:p>
        </w:tc>
        <w:tc>
          <w:tcPr>
            <w:tcW w:w="715" w:type="dxa"/>
            <w:vMerge/>
            <w:tcBorders>
              <w:top w:val="single" w:sz="4" w:space="0" w:color="auto"/>
              <w:bottom w:val="single" w:sz="4" w:space="0" w:color="auto"/>
            </w:tcBorders>
          </w:tcPr>
          <w:p w:rsidR="00F9614F" w:rsidRDefault="00F9614F">
            <w:pPr>
              <w:pStyle w:val="ConsPlusNormal"/>
            </w:pPr>
          </w:p>
        </w:tc>
        <w:tc>
          <w:tcPr>
            <w:tcW w:w="984" w:type="dxa"/>
            <w:tcBorders>
              <w:top w:val="single" w:sz="4" w:space="0" w:color="auto"/>
              <w:bottom w:val="single" w:sz="4" w:space="0" w:color="auto"/>
            </w:tcBorders>
            <w:vAlign w:val="center"/>
          </w:tcPr>
          <w:p w:rsidR="00F9614F" w:rsidRDefault="00F9614F">
            <w:pPr>
              <w:pStyle w:val="ConsPlusNormal"/>
              <w:jc w:val="center"/>
            </w:pPr>
            <w:r>
              <w:t>I квартал</w:t>
            </w:r>
          </w:p>
        </w:tc>
        <w:tc>
          <w:tcPr>
            <w:tcW w:w="994" w:type="dxa"/>
            <w:tcBorders>
              <w:top w:val="single" w:sz="4" w:space="0" w:color="auto"/>
              <w:bottom w:val="single" w:sz="4" w:space="0" w:color="auto"/>
            </w:tcBorders>
            <w:vAlign w:val="center"/>
          </w:tcPr>
          <w:p w:rsidR="00F9614F" w:rsidRDefault="00F9614F">
            <w:pPr>
              <w:pStyle w:val="ConsPlusNormal"/>
              <w:jc w:val="center"/>
            </w:pPr>
            <w:r>
              <w:t>II квартал</w:t>
            </w:r>
          </w:p>
        </w:tc>
        <w:tc>
          <w:tcPr>
            <w:tcW w:w="850" w:type="dxa"/>
            <w:tcBorders>
              <w:top w:val="single" w:sz="4" w:space="0" w:color="auto"/>
              <w:bottom w:val="single" w:sz="4" w:space="0" w:color="auto"/>
            </w:tcBorders>
            <w:vAlign w:val="center"/>
          </w:tcPr>
          <w:p w:rsidR="00F9614F" w:rsidRDefault="00F9614F">
            <w:pPr>
              <w:pStyle w:val="ConsPlusNormal"/>
              <w:jc w:val="center"/>
            </w:pPr>
            <w:r>
              <w:t>III квартал</w:t>
            </w:r>
          </w:p>
        </w:tc>
        <w:tc>
          <w:tcPr>
            <w:tcW w:w="874" w:type="dxa"/>
            <w:tcBorders>
              <w:top w:val="single" w:sz="4" w:space="0" w:color="auto"/>
              <w:bottom w:val="single" w:sz="4" w:space="0" w:color="auto"/>
            </w:tcBorders>
            <w:vAlign w:val="center"/>
          </w:tcPr>
          <w:p w:rsidR="00F9614F" w:rsidRDefault="00F9614F">
            <w:pPr>
              <w:pStyle w:val="ConsPlusNormal"/>
              <w:jc w:val="center"/>
            </w:pPr>
            <w:r>
              <w:t>IV квартал</w:t>
            </w:r>
          </w:p>
        </w:tc>
      </w:tr>
      <w:tr w:rsidR="00F9614F">
        <w:tc>
          <w:tcPr>
            <w:tcW w:w="581" w:type="dxa"/>
            <w:tcBorders>
              <w:top w:val="single" w:sz="4" w:space="0" w:color="auto"/>
              <w:bottom w:val="single" w:sz="4" w:space="0" w:color="auto"/>
            </w:tcBorders>
            <w:vAlign w:val="center"/>
          </w:tcPr>
          <w:p w:rsidR="00F9614F" w:rsidRDefault="00F9614F">
            <w:pPr>
              <w:pStyle w:val="ConsPlusNormal"/>
              <w:jc w:val="center"/>
            </w:pPr>
            <w:r>
              <w:t>1</w:t>
            </w:r>
          </w:p>
        </w:tc>
        <w:tc>
          <w:tcPr>
            <w:tcW w:w="3855" w:type="dxa"/>
            <w:tcBorders>
              <w:top w:val="single" w:sz="4" w:space="0" w:color="auto"/>
              <w:bottom w:val="single" w:sz="4" w:space="0" w:color="auto"/>
            </w:tcBorders>
            <w:vAlign w:val="center"/>
          </w:tcPr>
          <w:p w:rsidR="00F9614F" w:rsidRDefault="00F9614F">
            <w:pPr>
              <w:pStyle w:val="ConsPlusNormal"/>
              <w:jc w:val="center"/>
            </w:pPr>
            <w:bookmarkStart w:id="43" w:name="P1323"/>
            <w:bookmarkEnd w:id="43"/>
            <w:r>
              <w:t>2</w:t>
            </w:r>
          </w:p>
        </w:tc>
        <w:tc>
          <w:tcPr>
            <w:tcW w:w="720" w:type="dxa"/>
            <w:tcBorders>
              <w:top w:val="single" w:sz="4" w:space="0" w:color="auto"/>
              <w:bottom w:val="single" w:sz="4" w:space="0" w:color="auto"/>
            </w:tcBorders>
            <w:vAlign w:val="center"/>
          </w:tcPr>
          <w:p w:rsidR="00F9614F" w:rsidRDefault="00F9614F">
            <w:pPr>
              <w:pStyle w:val="ConsPlusNormal"/>
              <w:jc w:val="center"/>
            </w:pPr>
            <w:bookmarkStart w:id="44" w:name="P1324"/>
            <w:bookmarkEnd w:id="44"/>
            <w:r>
              <w:t>3</w:t>
            </w:r>
          </w:p>
        </w:tc>
        <w:tc>
          <w:tcPr>
            <w:tcW w:w="989" w:type="dxa"/>
            <w:tcBorders>
              <w:top w:val="single" w:sz="4" w:space="0" w:color="auto"/>
              <w:bottom w:val="single" w:sz="4" w:space="0" w:color="auto"/>
            </w:tcBorders>
            <w:vAlign w:val="center"/>
          </w:tcPr>
          <w:p w:rsidR="00F9614F" w:rsidRDefault="00F9614F">
            <w:pPr>
              <w:pStyle w:val="ConsPlusNormal"/>
              <w:jc w:val="center"/>
            </w:pPr>
            <w:r>
              <w:t>4</w:t>
            </w:r>
          </w:p>
        </w:tc>
        <w:tc>
          <w:tcPr>
            <w:tcW w:w="964" w:type="dxa"/>
            <w:tcBorders>
              <w:top w:val="single" w:sz="4" w:space="0" w:color="auto"/>
              <w:bottom w:val="single" w:sz="4" w:space="0" w:color="auto"/>
            </w:tcBorders>
            <w:vAlign w:val="center"/>
          </w:tcPr>
          <w:p w:rsidR="00F9614F" w:rsidRDefault="00F9614F">
            <w:pPr>
              <w:pStyle w:val="ConsPlusNormal"/>
              <w:jc w:val="center"/>
            </w:pPr>
            <w:r>
              <w:t>5</w:t>
            </w:r>
          </w:p>
        </w:tc>
        <w:tc>
          <w:tcPr>
            <w:tcW w:w="998" w:type="dxa"/>
            <w:tcBorders>
              <w:top w:val="single" w:sz="4" w:space="0" w:color="auto"/>
              <w:bottom w:val="single" w:sz="4" w:space="0" w:color="auto"/>
            </w:tcBorders>
            <w:vAlign w:val="center"/>
          </w:tcPr>
          <w:p w:rsidR="00F9614F" w:rsidRDefault="00F9614F">
            <w:pPr>
              <w:pStyle w:val="ConsPlusNormal"/>
              <w:jc w:val="center"/>
            </w:pPr>
            <w:r>
              <w:t>6</w:t>
            </w:r>
          </w:p>
        </w:tc>
        <w:tc>
          <w:tcPr>
            <w:tcW w:w="984" w:type="dxa"/>
            <w:tcBorders>
              <w:top w:val="single" w:sz="4" w:space="0" w:color="auto"/>
              <w:bottom w:val="single" w:sz="4" w:space="0" w:color="auto"/>
            </w:tcBorders>
            <w:vAlign w:val="center"/>
          </w:tcPr>
          <w:p w:rsidR="00F9614F" w:rsidRDefault="00F9614F">
            <w:pPr>
              <w:pStyle w:val="ConsPlusNormal"/>
              <w:jc w:val="center"/>
            </w:pPr>
            <w:r>
              <w:t>7</w:t>
            </w:r>
          </w:p>
        </w:tc>
        <w:tc>
          <w:tcPr>
            <w:tcW w:w="715" w:type="dxa"/>
            <w:tcBorders>
              <w:top w:val="single" w:sz="4" w:space="0" w:color="auto"/>
              <w:bottom w:val="single" w:sz="4" w:space="0" w:color="auto"/>
            </w:tcBorders>
            <w:vAlign w:val="center"/>
          </w:tcPr>
          <w:p w:rsidR="00F9614F" w:rsidRDefault="00F9614F">
            <w:pPr>
              <w:pStyle w:val="ConsPlusNormal"/>
              <w:jc w:val="center"/>
            </w:pPr>
            <w:r>
              <w:t>8</w:t>
            </w:r>
          </w:p>
        </w:tc>
        <w:tc>
          <w:tcPr>
            <w:tcW w:w="984" w:type="dxa"/>
            <w:tcBorders>
              <w:top w:val="single" w:sz="4" w:space="0" w:color="auto"/>
              <w:bottom w:val="single" w:sz="4" w:space="0" w:color="auto"/>
            </w:tcBorders>
            <w:vAlign w:val="center"/>
          </w:tcPr>
          <w:p w:rsidR="00F9614F" w:rsidRDefault="00F9614F">
            <w:pPr>
              <w:pStyle w:val="ConsPlusNormal"/>
              <w:jc w:val="center"/>
            </w:pPr>
            <w:r>
              <w:t>9</w:t>
            </w:r>
          </w:p>
        </w:tc>
        <w:tc>
          <w:tcPr>
            <w:tcW w:w="994" w:type="dxa"/>
            <w:tcBorders>
              <w:top w:val="single" w:sz="4" w:space="0" w:color="auto"/>
              <w:bottom w:val="single" w:sz="4" w:space="0" w:color="auto"/>
            </w:tcBorders>
            <w:vAlign w:val="center"/>
          </w:tcPr>
          <w:p w:rsidR="00F9614F" w:rsidRDefault="00F9614F">
            <w:pPr>
              <w:pStyle w:val="ConsPlusNormal"/>
              <w:jc w:val="center"/>
            </w:pPr>
            <w:r>
              <w:t>10</w:t>
            </w:r>
          </w:p>
        </w:tc>
        <w:tc>
          <w:tcPr>
            <w:tcW w:w="850" w:type="dxa"/>
            <w:tcBorders>
              <w:top w:val="single" w:sz="4" w:space="0" w:color="auto"/>
              <w:bottom w:val="single" w:sz="4" w:space="0" w:color="auto"/>
            </w:tcBorders>
            <w:vAlign w:val="center"/>
          </w:tcPr>
          <w:p w:rsidR="00F9614F" w:rsidRDefault="00F9614F">
            <w:pPr>
              <w:pStyle w:val="ConsPlusNormal"/>
              <w:jc w:val="center"/>
            </w:pPr>
            <w:r>
              <w:t>11</w:t>
            </w:r>
          </w:p>
        </w:tc>
        <w:tc>
          <w:tcPr>
            <w:tcW w:w="874" w:type="dxa"/>
            <w:tcBorders>
              <w:top w:val="single" w:sz="4" w:space="0" w:color="auto"/>
              <w:bottom w:val="single" w:sz="4" w:space="0" w:color="auto"/>
            </w:tcBorders>
            <w:vAlign w:val="center"/>
          </w:tcPr>
          <w:p w:rsidR="00F9614F" w:rsidRDefault="00F9614F">
            <w:pPr>
              <w:pStyle w:val="ConsPlusNormal"/>
              <w:jc w:val="center"/>
            </w:pPr>
            <w:bookmarkStart w:id="45" w:name="P1333"/>
            <w:bookmarkEnd w:id="45"/>
            <w:r>
              <w:t>12</w:t>
            </w: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single" w:sz="4" w:space="0" w:color="auto"/>
              <w:left w:val="nil"/>
              <w:bottom w:val="nil"/>
              <w:right w:val="nil"/>
            </w:tcBorders>
          </w:tcPr>
          <w:p w:rsidR="00F9614F" w:rsidRDefault="00F9614F">
            <w:pPr>
              <w:pStyle w:val="ConsPlusNormal"/>
              <w:jc w:val="center"/>
            </w:pPr>
            <w:r>
              <w:t>1.</w:t>
            </w:r>
          </w:p>
        </w:tc>
        <w:tc>
          <w:tcPr>
            <w:tcW w:w="3855" w:type="dxa"/>
            <w:tcBorders>
              <w:top w:val="single" w:sz="4" w:space="0" w:color="auto"/>
              <w:left w:val="nil"/>
              <w:bottom w:val="nil"/>
              <w:right w:val="nil"/>
            </w:tcBorders>
          </w:tcPr>
          <w:p w:rsidR="00F9614F" w:rsidRDefault="00F9614F">
            <w:pPr>
              <w:pStyle w:val="ConsPlusNormal"/>
            </w:pPr>
            <w:r>
              <w:t>Налоговые поступления в бюджеты всех уровней бюджетной системы Российской Федерации, всего</w:t>
            </w:r>
          </w:p>
        </w:tc>
        <w:tc>
          <w:tcPr>
            <w:tcW w:w="720" w:type="dxa"/>
            <w:tcBorders>
              <w:top w:val="single" w:sz="4" w:space="0" w:color="auto"/>
              <w:left w:val="nil"/>
              <w:bottom w:val="nil"/>
              <w:right w:val="nil"/>
            </w:tcBorders>
          </w:tcPr>
          <w:p w:rsidR="00F9614F" w:rsidRDefault="00F9614F">
            <w:pPr>
              <w:pStyle w:val="ConsPlusNormal"/>
            </w:pPr>
          </w:p>
        </w:tc>
        <w:tc>
          <w:tcPr>
            <w:tcW w:w="989" w:type="dxa"/>
            <w:tcBorders>
              <w:top w:val="single" w:sz="4" w:space="0" w:color="auto"/>
              <w:left w:val="nil"/>
              <w:bottom w:val="nil"/>
              <w:right w:val="nil"/>
            </w:tcBorders>
          </w:tcPr>
          <w:p w:rsidR="00F9614F" w:rsidRDefault="00F9614F">
            <w:pPr>
              <w:pStyle w:val="ConsPlusNormal"/>
            </w:pPr>
          </w:p>
        </w:tc>
        <w:tc>
          <w:tcPr>
            <w:tcW w:w="964" w:type="dxa"/>
            <w:tcBorders>
              <w:top w:val="single" w:sz="4" w:space="0" w:color="auto"/>
              <w:left w:val="nil"/>
              <w:bottom w:val="nil"/>
              <w:right w:val="nil"/>
            </w:tcBorders>
          </w:tcPr>
          <w:p w:rsidR="00F9614F" w:rsidRDefault="00F9614F">
            <w:pPr>
              <w:pStyle w:val="ConsPlusNormal"/>
            </w:pPr>
          </w:p>
        </w:tc>
        <w:tc>
          <w:tcPr>
            <w:tcW w:w="998" w:type="dxa"/>
            <w:tcBorders>
              <w:top w:val="single" w:sz="4" w:space="0" w:color="auto"/>
              <w:left w:val="nil"/>
              <w:bottom w:val="nil"/>
              <w:right w:val="nil"/>
            </w:tcBorders>
          </w:tcPr>
          <w:p w:rsidR="00F9614F" w:rsidRDefault="00F9614F">
            <w:pPr>
              <w:pStyle w:val="ConsPlusNormal"/>
            </w:pPr>
          </w:p>
        </w:tc>
        <w:tc>
          <w:tcPr>
            <w:tcW w:w="984" w:type="dxa"/>
            <w:tcBorders>
              <w:top w:val="single" w:sz="4" w:space="0" w:color="auto"/>
              <w:left w:val="nil"/>
              <w:bottom w:val="nil"/>
              <w:right w:val="nil"/>
            </w:tcBorders>
          </w:tcPr>
          <w:p w:rsidR="00F9614F" w:rsidRDefault="00F9614F">
            <w:pPr>
              <w:pStyle w:val="ConsPlusNormal"/>
            </w:pPr>
          </w:p>
        </w:tc>
        <w:tc>
          <w:tcPr>
            <w:tcW w:w="715" w:type="dxa"/>
            <w:tcBorders>
              <w:top w:val="single" w:sz="4" w:space="0" w:color="auto"/>
              <w:left w:val="nil"/>
              <w:bottom w:val="nil"/>
              <w:right w:val="nil"/>
            </w:tcBorders>
          </w:tcPr>
          <w:p w:rsidR="00F9614F" w:rsidRDefault="00F9614F">
            <w:pPr>
              <w:pStyle w:val="ConsPlusNormal"/>
            </w:pPr>
          </w:p>
        </w:tc>
        <w:tc>
          <w:tcPr>
            <w:tcW w:w="984" w:type="dxa"/>
            <w:tcBorders>
              <w:top w:val="single" w:sz="4" w:space="0" w:color="auto"/>
              <w:left w:val="nil"/>
              <w:bottom w:val="nil"/>
              <w:right w:val="nil"/>
            </w:tcBorders>
          </w:tcPr>
          <w:p w:rsidR="00F9614F" w:rsidRDefault="00F9614F">
            <w:pPr>
              <w:pStyle w:val="ConsPlusNormal"/>
            </w:pPr>
          </w:p>
        </w:tc>
        <w:tc>
          <w:tcPr>
            <w:tcW w:w="994" w:type="dxa"/>
            <w:tcBorders>
              <w:top w:val="single" w:sz="4" w:space="0" w:color="auto"/>
              <w:left w:val="nil"/>
              <w:bottom w:val="nil"/>
              <w:right w:val="nil"/>
            </w:tcBorders>
          </w:tcPr>
          <w:p w:rsidR="00F9614F" w:rsidRDefault="00F9614F">
            <w:pPr>
              <w:pStyle w:val="ConsPlusNormal"/>
            </w:pPr>
          </w:p>
        </w:tc>
        <w:tc>
          <w:tcPr>
            <w:tcW w:w="850" w:type="dxa"/>
            <w:tcBorders>
              <w:top w:val="single" w:sz="4" w:space="0" w:color="auto"/>
              <w:left w:val="nil"/>
              <w:bottom w:val="nil"/>
              <w:right w:val="nil"/>
            </w:tcBorders>
          </w:tcPr>
          <w:p w:rsidR="00F9614F" w:rsidRDefault="00F9614F">
            <w:pPr>
              <w:pStyle w:val="ConsPlusNormal"/>
            </w:pPr>
          </w:p>
        </w:tc>
        <w:tc>
          <w:tcPr>
            <w:tcW w:w="874" w:type="dxa"/>
            <w:tcBorders>
              <w:top w:val="single" w:sz="4" w:space="0" w:color="auto"/>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1.1.</w:t>
            </w:r>
          </w:p>
        </w:tc>
        <w:tc>
          <w:tcPr>
            <w:tcW w:w="3855" w:type="dxa"/>
            <w:tcBorders>
              <w:top w:val="nil"/>
              <w:left w:val="nil"/>
              <w:bottom w:val="nil"/>
              <w:right w:val="nil"/>
            </w:tcBorders>
          </w:tcPr>
          <w:p w:rsidR="00F9614F" w:rsidRDefault="00F9614F">
            <w:pPr>
              <w:pStyle w:val="ConsPlusNormal"/>
            </w:pPr>
            <w:r>
              <w:t>Налог на добавленную стоимость</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1.2.</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1.3.</w:t>
            </w:r>
          </w:p>
        </w:tc>
        <w:tc>
          <w:tcPr>
            <w:tcW w:w="3855" w:type="dxa"/>
            <w:tcBorders>
              <w:top w:val="nil"/>
              <w:left w:val="nil"/>
              <w:bottom w:val="nil"/>
              <w:right w:val="nil"/>
            </w:tcBorders>
          </w:tcPr>
          <w:p w:rsidR="00F9614F" w:rsidRDefault="00F9614F">
            <w:pPr>
              <w:pStyle w:val="ConsPlusNormal"/>
            </w:pPr>
            <w:r>
              <w:t>Налог на имущество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1.4.</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1.5.</w:t>
            </w:r>
          </w:p>
        </w:tc>
        <w:tc>
          <w:tcPr>
            <w:tcW w:w="3855" w:type="dxa"/>
            <w:tcBorders>
              <w:top w:val="nil"/>
              <w:left w:val="nil"/>
              <w:bottom w:val="nil"/>
              <w:right w:val="nil"/>
            </w:tcBorders>
          </w:tcPr>
          <w:p w:rsidR="00F9614F" w:rsidRDefault="00F9614F">
            <w:pPr>
              <w:pStyle w:val="ConsPlusNormal"/>
            </w:pPr>
            <w:r>
              <w:t>Земельный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1.6.</w:t>
            </w:r>
          </w:p>
        </w:tc>
        <w:tc>
          <w:tcPr>
            <w:tcW w:w="3855" w:type="dxa"/>
            <w:tcBorders>
              <w:top w:val="nil"/>
              <w:left w:val="nil"/>
              <w:bottom w:val="nil"/>
              <w:right w:val="nil"/>
            </w:tcBorders>
          </w:tcPr>
          <w:p w:rsidR="00F9614F" w:rsidRDefault="00F9614F">
            <w:pPr>
              <w:pStyle w:val="ConsPlusNormal"/>
            </w:pPr>
            <w:r>
              <w:t>Транспортный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1.7.</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89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2.</w:t>
            </w:r>
          </w:p>
        </w:tc>
        <w:tc>
          <w:tcPr>
            <w:tcW w:w="3855" w:type="dxa"/>
            <w:tcBorders>
              <w:top w:val="nil"/>
              <w:left w:val="nil"/>
              <w:bottom w:val="nil"/>
              <w:right w:val="nil"/>
            </w:tcBorders>
          </w:tcPr>
          <w:p w:rsidR="00F9614F" w:rsidRDefault="00F9614F">
            <w:pPr>
              <w:pStyle w:val="ConsPlusNormal"/>
            </w:pPr>
            <w:r>
              <w:t xml:space="preserve">Налоговые поступления в бюджеты всех уровней бюджетной системы </w:t>
            </w:r>
            <w:r>
              <w:lastRenderedPageBreak/>
              <w:t>Российской Федерации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w:t>
            </w:r>
          </w:p>
        </w:tc>
        <w:tc>
          <w:tcPr>
            <w:tcW w:w="3855" w:type="dxa"/>
            <w:tcBorders>
              <w:top w:val="nil"/>
              <w:left w:val="nil"/>
              <w:bottom w:val="nil"/>
              <w:right w:val="nil"/>
            </w:tcBorders>
          </w:tcPr>
          <w:p w:rsidR="00F9614F" w:rsidRDefault="00F9614F">
            <w:pPr>
              <w:pStyle w:val="ConsPlusNormal"/>
            </w:pPr>
            <w:r>
              <w:t>Налоговые поступления в федеральный бюджет,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3.1.</w:t>
            </w:r>
          </w:p>
        </w:tc>
        <w:tc>
          <w:tcPr>
            <w:tcW w:w="3855" w:type="dxa"/>
            <w:tcBorders>
              <w:top w:val="nil"/>
              <w:left w:val="nil"/>
              <w:bottom w:val="nil"/>
              <w:right w:val="nil"/>
            </w:tcBorders>
          </w:tcPr>
          <w:p w:rsidR="00F9614F" w:rsidRDefault="00F9614F">
            <w:pPr>
              <w:pStyle w:val="ConsPlusNormal"/>
            </w:pPr>
            <w:r>
              <w:t>Налог на добавленную стоимость</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3.2.</w:t>
            </w:r>
          </w:p>
        </w:tc>
        <w:tc>
          <w:tcPr>
            <w:tcW w:w="3855" w:type="dxa"/>
            <w:tcBorders>
              <w:top w:val="nil"/>
              <w:left w:val="nil"/>
              <w:bottom w:val="nil"/>
              <w:right w:val="nil"/>
            </w:tcBorders>
          </w:tcPr>
          <w:p w:rsidR="00F9614F" w:rsidRDefault="00F9614F">
            <w:pPr>
              <w:pStyle w:val="ConsPlusNormal"/>
            </w:pPr>
            <w:r>
              <w:t>Акцизы</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3.3.</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3.4.</w:t>
            </w:r>
          </w:p>
        </w:tc>
        <w:tc>
          <w:tcPr>
            <w:tcW w:w="3855" w:type="dxa"/>
            <w:tcBorders>
              <w:top w:val="nil"/>
              <w:left w:val="nil"/>
              <w:bottom w:val="nil"/>
              <w:right w:val="nil"/>
            </w:tcBorders>
          </w:tcPr>
          <w:p w:rsidR="00F9614F" w:rsidRDefault="00F9614F">
            <w:pPr>
              <w:pStyle w:val="ConsPlusNormal"/>
            </w:pPr>
            <w:r>
              <w:t>Налог на добычу полезных ископаемых</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3.5.</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89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4.</w:t>
            </w:r>
          </w:p>
        </w:tc>
        <w:tc>
          <w:tcPr>
            <w:tcW w:w="3855" w:type="dxa"/>
            <w:tcBorders>
              <w:top w:val="nil"/>
              <w:left w:val="nil"/>
              <w:bottom w:val="nil"/>
              <w:right w:val="nil"/>
            </w:tcBorders>
          </w:tcPr>
          <w:p w:rsidR="00F9614F" w:rsidRDefault="00F9614F">
            <w:pPr>
              <w:pStyle w:val="ConsPlusNormal"/>
            </w:pPr>
            <w:r>
              <w:t>Налоговые поступления в федеральный бюджет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w:t>
            </w:r>
          </w:p>
        </w:tc>
        <w:tc>
          <w:tcPr>
            <w:tcW w:w="3855" w:type="dxa"/>
            <w:tcBorders>
              <w:top w:val="nil"/>
              <w:left w:val="nil"/>
              <w:bottom w:val="nil"/>
              <w:right w:val="nil"/>
            </w:tcBorders>
          </w:tcPr>
          <w:p w:rsidR="00F9614F" w:rsidRDefault="00F9614F">
            <w:pPr>
              <w:pStyle w:val="ConsPlusNormal"/>
            </w:pPr>
            <w:r>
              <w:t>Налоговые поступления в консолидированный бюджет Ставропольского края,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5.1.</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5.2.</w:t>
            </w:r>
          </w:p>
        </w:tc>
        <w:tc>
          <w:tcPr>
            <w:tcW w:w="3855" w:type="dxa"/>
            <w:tcBorders>
              <w:top w:val="nil"/>
              <w:left w:val="nil"/>
              <w:bottom w:val="nil"/>
              <w:right w:val="nil"/>
            </w:tcBorders>
          </w:tcPr>
          <w:p w:rsidR="00F9614F" w:rsidRDefault="00F9614F">
            <w:pPr>
              <w:pStyle w:val="ConsPlusNormal"/>
            </w:pPr>
            <w:r>
              <w:t>Налог на имущество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5.3.</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5.4.</w:t>
            </w:r>
          </w:p>
        </w:tc>
        <w:tc>
          <w:tcPr>
            <w:tcW w:w="3855" w:type="dxa"/>
            <w:tcBorders>
              <w:top w:val="nil"/>
              <w:left w:val="nil"/>
              <w:bottom w:val="nil"/>
              <w:right w:val="nil"/>
            </w:tcBorders>
          </w:tcPr>
          <w:p w:rsidR="00F9614F" w:rsidRDefault="00F9614F">
            <w:pPr>
              <w:pStyle w:val="ConsPlusNormal"/>
            </w:pPr>
            <w:r>
              <w:t>Земельный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lastRenderedPageBreak/>
              <w:t>5.5.</w:t>
            </w:r>
          </w:p>
        </w:tc>
        <w:tc>
          <w:tcPr>
            <w:tcW w:w="3855" w:type="dxa"/>
            <w:tcBorders>
              <w:top w:val="nil"/>
              <w:left w:val="nil"/>
              <w:bottom w:val="nil"/>
              <w:right w:val="nil"/>
            </w:tcBorders>
          </w:tcPr>
          <w:p w:rsidR="00F9614F" w:rsidRDefault="00F9614F">
            <w:pPr>
              <w:pStyle w:val="ConsPlusNormal"/>
            </w:pPr>
            <w:r>
              <w:t>Транспортный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5.6.</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89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6.</w:t>
            </w:r>
          </w:p>
        </w:tc>
        <w:tc>
          <w:tcPr>
            <w:tcW w:w="3855" w:type="dxa"/>
            <w:tcBorders>
              <w:top w:val="nil"/>
              <w:left w:val="nil"/>
              <w:bottom w:val="nil"/>
              <w:right w:val="nil"/>
            </w:tcBorders>
          </w:tcPr>
          <w:p w:rsidR="00F9614F" w:rsidRDefault="00F9614F">
            <w:pPr>
              <w:pStyle w:val="ConsPlusNormal"/>
            </w:pPr>
            <w:r>
              <w:t>Налоговые поступления в консолидированный бюджет Ставропольского края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w:t>
            </w:r>
          </w:p>
        </w:tc>
        <w:tc>
          <w:tcPr>
            <w:tcW w:w="3855" w:type="dxa"/>
            <w:tcBorders>
              <w:top w:val="nil"/>
              <w:left w:val="nil"/>
              <w:bottom w:val="nil"/>
              <w:right w:val="nil"/>
            </w:tcBorders>
          </w:tcPr>
          <w:p w:rsidR="00F9614F" w:rsidRDefault="00F9614F">
            <w:pPr>
              <w:pStyle w:val="ConsPlusNormal"/>
            </w:pPr>
            <w:r>
              <w:t>Налоговые поступления в бюджет Ставропольского края,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7.1.</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7.2.</w:t>
            </w:r>
          </w:p>
        </w:tc>
        <w:tc>
          <w:tcPr>
            <w:tcW w:w="3855" w:type="dxa"/>
            <w:tcBorders>
              <w:top w:val="nil"/>
              <w:left w:val="nil"/>
              <w:bottom w:val="nil"/>
              <w:right w:val="nil"/>
            </w:tcBorders>
          </w:tcPr>
          <w:p w:rsidR="00F9614F" w:rsidRDefault="00F9614F">
            <w:pPr>
              <w:pStyle w:val="ConsPlusNormal"/>
            </w:pPr>
            <w:r>
              <w:t>Налог на имущество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7.3.</w:t>
            </w:r>
          </w:p>
        </w:tc>
        <w:tc>
          <w:tcPr>
            <w:tcW w:w="3855" w:type="dxa"/>
            <w:tcBorders>
              <w:top w:val="nil"/>
              <w:left w:val="nil"/>
              <w:bottom w:val="nil"/>
              <w:right w:val="nil"/>
            </w:tcBorders>
          </w:tcPr>
          <w:p w:rsidR="00F9614F" w:rsidRDefault="00F9614F">
            <w:pPr>
              <w:pStyle w:val="ConsPlusNormal"/>
            </w:pPr>
            <w:r>
              <w:t>Налог на прибыль организаций</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7.4.</w:t>
            </w:r>
          </w:p>
        </w:tc>
        <w:tc>
          <w:tcPr>
            <w:tcW w:w="3855" w:type="dxa"/>
            <w:tcBorders>
              <w:top w:val="nil"/>
              <w:left w:val="nil"/>
              <w:bottom w:val="nil"/>
              <w:right w:val="nil"/>
            </w:tcBorders>
          </w:tcPr>
          <w:p w:rsidR="00F9614F" w:rsidRDefault="00F9614F">
            <w:pPr>
              <w:pStyle w:val="ConsPlusNormal"/>
            </w:pPr>
            <w:r>
              <w:t>Транспортный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7.5.</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89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8.</w:t>
            </w:r>
          </w:p>
        </w:tc>
        <w:tc>
          <w:tcPr>
            <w:tcW w:w="3855" w:type="dxa"/>
            <w:tcBorders>
              <w:top w:val="nil"/>
              <w:left w:val="nil"/>
              <w:bottom w:val="nil"/>
              <w:right w:val="nil"/>
            </w:tcBorders>
          </w:tcPr>
          <w:p w:rsidR="00F9614F" w:rsidRDefault="00F9614F">
            <w:pPr>
              <w:pStyle w:val="ConsPlusNormal"/>
            </w:pPr>
            <w:r>
              <w:t>Налоговые поступления в бюджет Ставропольского края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9.</w:t>
            </w:r>
          </w:p>
        </w:tc>
        <w:tc>
          <w:tcPr>
            <w:tcW w:w="3855" w:type="dxa"/>
            <w:tcBorders>
              <w:top w:val="nil"/>
              <w:left w:val="nil"/>
              <w:bottom w:val="nil"/>
              <w:right w:val="nil"/>
            </w:tcBorders>
          </w:tcPr>
          <w:p w:rsidR="00F9614F" w:rsidRDefault="00F9614F">
            <w:pPr>
              <w:pStyle w:val="ConsPlusNormal"/>
            </w:pPr>
            <w:r>
              <w:t>Налоговые поступления в бюджет муниципального образования Ставропольского края, всего</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pPr>
          </w:p>
        </w:tc>
        <w:tc>
          <w:tcPr>
            <w:tcW w:w="3855" w:type="dxa"/>
            <w:tcBorders>
              <w:top w:val="nil"/>
              <w:left w:val="nil"/>
              <w:bottom w:val="nil"/>
              <w:right w:val="nil"/>
            </w:tcBorders>
          </w:tcPr>
          <w:p w:rsidR="00F9614F" w:rsidRDefault="00F9614F">
            <w:pPr>
              <w:pStyle w:val="ConsPlusNormal"/>
            </w:pPr>
            <w:r>
              <w:t>в том числе:</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lastRenderedPageBreak/>
              <w:t>9.1.</w:t>
            </w:r>
          </w:p>
        </w:tc>
        <w:tc>
          <w:tcPr>
            <w:tcW w:w="3855" w:type="dxa"/>
            <w:tcBorders>
              <w:top w:val="nil"/>
              <w:left w:val="nil"/>
              <w:bottom w:val="nil"/>
              <w:right w:val="nil"/>
            </w:tcBorders>
          </w:tcPr>
          <w:p w:rsidR="00F9614F" w:rsidRDefault="00F9614F">
            <w:pPr>
              <w:pStyle w:val="ConsPlusNormal"/>
            </w:pPr>
            <w:r>
              <w:t>Налог на доходы физических лиц</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9.2.</w:t>
            </w:r>
          </w:p>
        </w:tc>
        <w:tc>
          <w:tcPr>
            <w:tcW w:w="3855" w:type="dxa"/>
            <w:tcBorders>
              <w:top w:val="nil"/>
              <w:left w:val="nil"/>
              <w:bottom w:val="nil"/>
              <w:right w:val="nil"/>
            </w:tcBorders>
          </w:tcPr>
          <w:p w:rsidR="00F9614F" w:rsidRDefault="00F9614F">
            <w:pPr>
              <w:pStyle w:val="ConsPlusNormal"/>
            </w:pPr>
            <w:r>
              <w:t>Земельный налог</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9.3.</w:t>
            </w:r>
          </w:p>
        </w:tc>
        <w:tc>
          <w:tcPr>
            <w:tcW w:w="3855" w:type="dxa"/>
            <w:tcBorders>
              <w:top w:val="nil"/>
              <w:left w:val="nil"/>
              <w:bottom w:val="nil"/>
              <w:right w:val="nil"/>
            </w:tcBorders>
          </w:tcPr>
          <w:p w:rsidR="00F9614F" w:rsidRDefault="00F9614F">
            <w:pPr>
              <w:pStyle w:val="ConsPlusNormal"/>
            </w:pPr>
            <w:r>
              <w:t xml:space="preserve">Прочие налоги </w:t>
            </w:r>
            <w:hyperlink w:anchor="P1896">
              <w:r>
                <w:rPr>
                  <w:color w:val="0000FF"/>
                </w:rPr>
                <w:t>&lt;***&gt;</w:t>
              </w:r>
            </w:hyperlink>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w:t>
            </w:r>
          </w:p>
        </w:tc>
        <w:tc>
          <w:tcPr>
            <w:tcW w:w="3855" w:type="dxa"/>
            <w:tcBorders>
              <w:top w:val="nil"/>
              <w:left w:val="nil"/>
              <w:bottom w:val="nil"/>
              <w:right w:val="nil"/>
            </w:tcBorders>
          </w:tcPr>
          <w:p w:rsidR="00F9614F" w:rsidRDefault="00F9614F">
            <w:pPr>
              <w:pStyle w:val="ConsPlusNormal"/>
            </w:pP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r w:rsidR="00F9614F">
        <w:tblPrEx>
          <w:tblBorders>
            <w:left w:val="none" w:sz="0" w:space="0" w:color="auto"/>
            <w:right w:val="none" w:sz="0" w:space="0" w:color="auto"/>
            <w:insideH w:val="none" w:sz="0" w:space="0" w:color="auto"/>
            <w:insideV w:val="none" w:sz="0" w:space="0" w:color="auto"/>
          </w:tblBorders>
        </w:tblPrEx>
        <w:tc>
          <w:tcPr>
            <w:tcW w:w="581" w:type="dxa"/>
            <w:tcBorders>
              <w:top w:val="nil"/>
              <w:left w:val="nil"/>
              <w:bottom w:val="nil"/>
              <w:right w:val="nil"/>
            </w:tcBorders>
          </w:tcPr>
          <w:p w:rsidR="00F9614F" w:rsidRDefault="00F9614F">
            <w:pPr>
              <w:pStyle w:val="ConsPlusNormal"/>
              <w:jc w:val="center"/>
            </w:pPr>
            <w:r>
              <w:t>10.</w:t>
            </w:r>
          </w:p>
        </w:tc>
        <w:tc>
          <w:tcPr>
            <w:tcW w:w="3855" w:type="dxa"/>
            <w:tcBorders>
              <w:top w:val="nil"/>
              <w:left w:val="nil"/>
              <w:bottom w:val="nil"/>
              <w:right w:val="nil"/>
            </w:tcBorders>
          </w:tcPr>
          <w:p w:rsidR="00F9614F" w:rsidRDefault="00F9614F">
            <w:pPr>
              <w:pStyle w:val="ConsPlusNormal"/>
            </w:pPr>
            <w:r>
              <w:t>Налоговые поступления в бюджет муниципального образования Ставропольского края (нарастающим итогом)</w:t>
            </w:r>
          </w:p>
        </w:tc>
        <w:tc>
          <w:tcPr>
            <w:tcW w:w="720" w:type="dxa"/>
            <w:tcBorders>
              <w:top w:val="nil"/>
              <w:left w:val="nil"/>
              <w:bottom w:val="nil"/>
              <w:right w:val="nil"/>
            </w:tcBorders>
          </w:tcPr>
          <w:p w:rsidR="00F9614F" w:rsidRDefault="00F9614F">
            <w:pPr>
              <w:pStyle w:val="ConsPlusNormal"/>
            </w:pPr>
          </w:p>
        </w:tc>
        <w:tc>
          <w:tcPr>
            <w:tcW w:w="989" w:type="dxa"/>
            <w:tcBorders>
              <w:top w:val="nil"/>
              <w:left w:val="nil"/>
              <w:bottom w:val="nil"/>
              <w:right w:val="nil"/>
            </w:tcBorders>
          </w:tcPr>
          <w:p w:rsidR="00F9614F" w:rsidRDefault="00F9614F">
            <w:pPr>
              <w:pStyle w:val="ConsPlusNormal"/>
            </w:pPr>
          </w:p>
        </w:tc>
        <w:tc>
          <w:tcPr>
            <w:tcW w:w="964" w:type="dxa"/>
            <w:tcBorders>
              <w:top w:val="nil"/>
              <w:left w:val="nil"/>
              <w:bottom w:val="nil"/>
              <w:right w:val="nil"/>
            </w:tcBorders>
          </w:tcPr>
          <w:p w:rsidR="00F9614F" w:rsidRDefault="00F9614F">
            <w:pPr>
              <w:pStyle w:val="ConsPlusNormal"/>
            </w:pPr>
          </w:p>
        </w:tc>
        <w:tc>
          <w:tcPr>
            <w:tcW w:w="998"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715" w:type="dxa"/>
            <w:tcBorders>
              <w:top w:val="nil"/>
              <w:left w:val="nil"/>
              <w:bottom w:val="nil"/>
              <w:right w:val="nil"/>
            </w:tcBorders>
          </w:tcPr>
          <w:p w:rsidR="00F9614F" w:rsidRDefault="00F9614F">
            <w:pPr>
              <w:pStyle w:val="ConsPlusNormal"/>
            </w:pPr>
          </w:p>
        </w:tc>
        <w:tc>
          <w:tcPr>
            <w:tcW w:w="984" w:type="dxa"/>
            <w:tcBorders>
              <w:top w:val="nil"/>
              <w:left w:val="nil"/>
              <w:bottom w:val="nil"/>
              <w:right w:val="nil"/>
            </w:tcBorders>
          </w:tcPr>
          <w:p w:rsidR="00F9614F" w:rsidRDefault="00F9614F">
            <w:pPr>
              <w:pStyle w:val="ConsPlusNormal"/>
            </w:pPr>
          </w:p>
        </w:tc>
        <w:tc>
          <w:tcPr>
            <w:tcW w:w="994" w:type="dxa"/>
            <w:tcBorders>
              <w:top w:val="nil"/>
              <w:left w:val="nil"/>
              <w:bottom w:val="nil"/>
              <w:right w:val="nil"/>
            </w:tcBorders>
          </w:tcPr>
          <w:p w:rsidR="00F9614F" w:rsidRDefault="00F9614F">
            <w:pPr>
              <w:pStyle w:val="ConsPlusNormal"/>
            </w:pPr>
          </w:p>
        </w:tc>
        <w:tc>
          <w:tcPr>
            <w:tcW w:w="850" w:type="dxa"/>
            <w:tcBorders>
              <w:top w:val="nil"/>
              <w:left w:val="nil"/>
              <w:bottom w:val="nil"/>
              <w:right w:val="nil"/>
            </w:tcBorders>
          </w:tcPr>
          <w:p w:rsidR="00F9614F" w:rsidRDefault="00F9614F">
            <w:pPr>
              <w:pStyle w:val="ConsPlusNormal"/>
            </w:pPr>
          </w:p>
        </w:tc>
        <w:tc>
          <w:tcPr>
            <w:tcW w:w="874" w:type="dxa"/>
            <w:tcBorders>
              <w:top w:val="nil"/>
              <w:left w:val="nil"/>
              <w:bottom w:val="nil"/>
              <w:right w:val="nil"/>
            </w:tcBorders>
          </w:tcPr>
          <w:p w:rsidR="00F9614F" w:rsidRDefault="00F9614F">
            <w:pPr>
              <w:pStyle w:val="ConsPlusNormal"/>
            </w:pPr>
          </w:p>
        </w:tc>
      </w:tr>
    </w:tbl>
    <w:p w:rsidR="00F9614F" w:rsidRDefault="00F9614F">
      <w:pPr>
        <w:pStyle w:val="ConsPlusNormal"/>
        <w:sectPr w:rsidR="00F9614F">
          <w:pgSz w:w="16838" w:h="11905" w:orient="landscape"/>
          <w:pgMar w:top="1701" w:right="1134" w:bottom="850" w:left="1134" w:header="0" w:footer="0" w:gutter="0"/>
          <w:cols w:space="720"/>
          <w:titlePg/>
        </w:sectPr>
      </w:pPr>
    </w:p>
    <w:p w:rsidR="00F9614F" w:rsidRDefault="00F9614F">
      <w:pPr>
        <w:pStyle w:val="ConsPlusNormal"/>
        <w:jc w:val="both"/>
      </w:pPr>
    </w:p>
    <w:p w:rsidR="00F9614F" w:rsidRDefault="00F9614F">
      <w:pPr>
        <w:pStyle w:val="ConsPlusNonformat"/>
        <w:jc w:val="both"/>
      </w:pPr>
      <w:r>
        <w:t xml:space="preserve">                               Подписи Сторон</w:t>
      </w:r>
    </w:p>
    <w:p w:rsidR="00F9614F" w:rsidRDefault="00F9614F">
      <w:pPr>
        <w:pStyle w:val="ConsPlusNonformat"/>
        <w:jc w:val="both"/>
      </w:pPr>
    </w:p>
    <w:p w:rsidR="00F9614F" w:rsidRDefault="00F9614F">
      <w:pPr>
        <w:pStyle w:val="ConsPlusNonformat"/>
        <w:jc w:val="both"/>
      </w:pPr>
      <w:r>
        <w:t>Правительство Ставропольского края       Инвестор</w:t>
      </w:r>
    </w:p>
    <w:p w:rsidR="00F9614F" w:rsidRDefault="00F9614F">
      <w:pPr>
        <w:pStyle w:val="ConsPlusNonformat"/>
        <w:jc w:val="both"/>
      </w:pPr>
    </w:p>
    <w:p w:rsidR="00F9614F" w:rsidRDefault="00F9614F">
      <w:pPr>
        <w:pStyle w:val="ConsPlusNonformat"/>
        <w:jc w:val="both"/>
      </w:pPr>
      <w:r>
        <w:t>М.П. _________ ____________________      М.П. _________ ___________________</w:t>
      </w:r>
    </w:p>
    <w:p w:rsidR="00F9614F" w:rsidRDefault="00F9614F">
      <w:pPr>
        <w:pStyle w:val="ConsPlusNonformat"/>
        <w:jc w:val="both"/>
      </w:pPr>
      <w:r>
        <w:t xml:space="preserve">     (подпись)  (инициалы, фамилия)           (подпись) (инициалы, фамилия)</w:t>
      </w:r>
    </w:p>
    <w:p w:rsidR="00F9614F" w:rsidRDefault="00F9614F">
      <w:pPr>
        <w:pStyle w:val="ConsPlusNormal"/>
        <w:ind w:firstLine="540"/>
        <w:jc w:val="both"/>
      </w:pPr>
      <w:r>
        <w:t>--------------------------------</w:t>
      </w:r>
    </w:p>
    <w:p w:rsidR="00F9614F" w:rsidRDefault="00F9614F">
      <w:pPr>
        <w:pStyle w:val="ConsPlusNormal"/>
        <w:spacing w:before="220"/>
        <w:ind w:firstLine="540"/>
        <w:jc w:val="both"/>
      </w:pPr>
      <w:bookmarkStart w:id="46" w:name="P1894"/>
      <w:bookmarkEnd w:id="46"/>
      <w:r>
        <w:t>&lt;*&gt; Далее в настоящем Приложении используется сокращение - инвестиционный проект.</w:t>
      </w:r>
    </w:p>
    <w:p w:rsidR="00F9614F" w:rsidRDefault="00F9614F">
      <w:pPr>
        <w:pStyle w:val="ConsPlusNormal"/>
        <w:spacing w:before="220"/>
        <w:ind w:firstLine="540"/>
        <w:jc w:val="both"/>
      </w:pPr>
      <w:bookmarkStart w:id="47" w:name="P1895"/>
      <w:bookmarkEnd w:id="47"/>
      <w:r>
        <w:t>&lt;**&gt; Количество граф в настоящем Приложении увеличивается исходя из срока реализации инвестиционного проекта.</w:t>
      </w:r>
    </w:p>
    <w:p w:rsidR="00F9614F" w:rsidRDefault="00F9614F">
      <w:pPr>
        <w:pStyle w:val="ConsPlusNormal"/>
        <w:spacing w:before="220"/>
        <w:ind w:firstLine="540"/>
        <w:jc w:val="both"/>
      </w:pPr>
      <w:bookmarkStart w:id="48" w:name="P1896"/>
      <w:bookmarkEnd w:id="48"/>
      <w:r>
        <w:t xml:space="preserve">&lt;***&gt; В </w:t>
      </w:r>
      <w:hyperlink w:anchor="P1323">
        <w:r>
          <w:rPr>
            <w:color w:val="0000FF"/>
          </w:rPr>
          <w:t>графе 2</w:t>
        </w:r>
      </w:hyperlink>
      <w:r>
        <w:t xml:space="preserve"> указываются прочие налоги, в </w:t>
      </w:r>
      <w:hyperlink w:anchor="P1324">
        <w:r>
          <w:rPr>
            <w:color w:val="0000FF"/>
          </w:rPr>
          <w:t>графах 3</w:t>
        </w:r>
      </w:hyperlink>
      <w:r>
        <w:t xml:space="preserve"> - </w:t>
      </w:r>
      <w:hyperlink w:anchor="P1333">
        <w:r>
          <w:rPr>
            <w:color w:val="0000FF"/>
          </w:rPr>
          <w:t>12</w:t>
        </w:r>
      </w:hyperlink>
      <w:r>
        <w:t xml:space="preserve"> указываются значения показателей по каждому налогу.</w:t>
      </w:r>
    </w:p>
    <w:p w:rsidR="00F9614F" w:rsidRDefault="00F9614F">
      <w:pPr>
        <w:pStyle w:val="ConsPlusNormal"/>
        <w:jc w:val="both"/>
      </w:pPr>
    </w:p>
    <w:p w:rsidR="00F9614F" w:rsidRDefault="00F9614F">
      <w:pPr>
        <w:pStyle w:val="ConsPlusNormal"/>
        <w:jc w:val="both"/>
      </w:pPr>
    </w:p>
    <w:p w:rsidR="00F9614F" w:rsidRDefault="00F9614F">
      <w:pPr>
        <w:pStyle w:val="ConsPlusNormal"/>
        <w:pBdr>
          <w:bottom w:val="single" w:sz="6" w:space="0" w:color="auto"/>
        </w:pBdr>
        <w:spacing w:before="100" w:after="100"/>
        <w:jc w:val="both"/>
        <w:rPr>
          <w:sz w:val="2"/>
          <w:szCs w:val="2"/>
        </w:rPr>
      </w:pPr>
    </w:p>
    <w:bookmarkEnd w:id="0"/>
    <w:p w:rsidR="00117EFB" w:rsidRDefault="00F9614F"/>
    <w:sectPr w:rsidR="00117EF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4F"/>
    <w:rsid w:val="00042854"/>
    <w:rsid w:val="000F1E51"/>
    <w:rsid w:val="00F9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CC90B-8C5C-46F9-80B8-E387476B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1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61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61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61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61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61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61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61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223006&amp;dst=48" TargetMode="External"/><Relationship Id="rId21" Type="http://schemas.openxmlformats.org/officeDocument/2006/relationships/hyperlink" Target="https://login.consultant.ru/link/?req=doc&amp;base=RLAW077&amp;n=225682" TargetMode="External"/><Relationship Id="rId42" Type="http://schemas.openxmlformats.org/officeDocument/2006/relationships/hyperlink" Target="https://login.consultant.ru/link/?req=doc&amp;base=RLAW077&amp;n=191355&amp;dst=100016" TargetMode="External"/><Relationship Id="rId47" Type="http://schemas.openxmlformats.org/officeDocument/2006/relationships/hyperlink" Target="https://login.consultant.ru/link/?req=doc&amp;base=RLAW077&amp;n=145078&amp;dst=100006" TargetMode="External"/><Relationship Id="rId63" Type="http://schemas.openxmlformats.org/officeDocument/2006/relationships/hyperlink" Target="https://login.consultant.ru/link/?req=doc&amp;base=RLAW077&amp;n=225682&amp;dst=100088" TargetMode="External"/><Relationship Id="rId68" Type="http://schemas.openxmlformats.org/officeDocument/2006/relationships/hyperlink" Target="https://login.consultant.ru/link/?req=doc&amp;base=RLAW077&amp;n=222360" TargetMode="External"/><Relationship Id="rId2" Type="http://schemas.openxmlformats.org/officeDocument/2006/relationships/settings" Target="settings.xml"/><Relationship Id="rId16" Type="http://schemas.openxmlformats.org/officeDocument/2006/relationships/hyperlink" Target="https://login.consultant.ru/link/?req=doc&amp;base=RLAW077&amp;n=145078&amp;dst=100005" TargetMode="External"/><Relationship Id="rId29" Type="http://schemas.openxmlformats.org/officeDocument/2006/relationships/hyperlink" Target="https://login.consultant.ru/link/?req=doc&amp;base=RLAW077&amp;n=223006&amp;dst=48" TargetMode="External"/><Relationship Id="rId11" Type="http://schemas.openxmlformats.org/officeDocument/2006/relationships/hyperlink" Target="https://login.consultant.ru/link/?req=doc&amp;base=RLAW077&amp;n=191355&amp;dst=100005" TargetMode="External"/><Relationship Id="rId24" Type="http://schemas.openxmlformats.org/officeDocument/2006/relationships/hyperlink" Target="https://login.consultant.ru/link/?req=doc&amp;base=RLAW077&amp;n=223006&amp;dst=48" TargetMode="External"/><Relationship Id="rId32" Type="http://schemas.openxmlformats.org/officeDocument/2006/relationships/hyperlink" Target="https://login.consultant.ru/link/?req=doc&amp;base=RLAW077&amp;n=161346&amp;dst=100017" TargetMode="External"/><Relationship Id="rId37" Type="http://schemas.openxmlformats.org/officeDocument/2006/relationships/hyperlink" Target="https://login.consultant.ru/link/?req=doc&amp;base=LAW&amp;n=471730" TargetMode="External"/><Relationship Id="rId40" Type="http://schemas.openxmlformats.org/officeDocument/2006/relationships/hyperlink" Target="https://login.consultant.ru/link/?req=doc&amp;base=RLAW077&amp;n=191355&amp;dst=100015" TargetMode="External"/><Relationship Id="rId45" Type="http://schemas.openxmlformats.org/officeDocument/2006/relationships/hyperlink" Target="https://login.consultant.ru/link/?req=doc&amp;base=RLAW077&amp;n=191355&amp;dst=100017" TargetMode="External"/><Relationship Id="rId53" Type="http://schemas.openxmlformats.org/officeDocument/2006/relationships/hyperlink" Target="https://login.consultant.ru/link/?req=doc&amp;base=RLAW077&amp;n=145078&amp;dst=100013" TargetMode="External"/><Relationship Id="rId58" Type="http://schemas.openxmlformats.org/officeDocument/2006/relationships/hyperlink" Target="https://login.consultant.ru/link/?req=doc&amp;base=RLAW077&amp;n=208179&amp;dst=100012" TargetMode="External"/><Relationship Id="rId66" Type="http://schemas.openxmlformats.org/officeDocument/2006/relationships/hyperlink" Target="https://login.consultant.ru/link/?req=doc&amp;base=LAW&amp;n=466849" TargetMode="External"/><Relationship Id="rId5" Type="http://schemas.openxmlformats.org/officeDocument/2006/relationships/hyperlink" Target="https://login.consultant.ru/link/?req=doc&amp;base=RLAW077&amp;n=70094&amp;dst=100005" TargetMode="External"/><Relationship Id="rId61" Type="http://schemas.openxmlformats.org/officeDocument/2006/relationships/hyperlink" Target="https://login.consultant.ru/link/?req=doc&amp;base=RLAW077&amp;n=145078&amp;dst=100017" TargetMode="External"/><Relationship Id="rId19" Type="http://schemas.openxmlformats.org/officeDocument/2006/relationships/hyperlink" Target="https://login.consultant.ru/link/?req=doc&amp;base=RLAW077&amp;n=208179&amp;dst=100005" TargetMode="External"/><Relationship Id="rId14" Type="http://schemas.openxmlformats.org/officeDocument/2006/relationships/hyperlink" Target="https://login.consultant.ru/link/?req=doc&amp;base=RLAW077&amp;n=140255&amp;dst=100008" TargetMode="External"/><Relationship Id="rId22" Type="http://schemas.openxmlformats.org/officeDocument/2006/relationships/hyperlink" Target="https://login.consultant.ru/link/?req=doc&amp;base=RLAW077&amp;n=191355&amp;dst=100011" TargetMode="External"/><Relationship Id="rId27" Type="http://schemas.openxmlformats.org/officeDocument/2006/relationships/hyperlink" Target="https://login.consultant.ru/link/?req=doc&amp;base=RLAW077&amp;n=161346&amp;dst=100014" TargetMode="External"/><Relationship Id="rId30" Type="http://schemas.openxmlformats.org/officeDocument/2006/relationships/hyperlink" Target="https://login.consultant.ru/link/?req=doc&amp;base=RLAW077&amp;n=161346&amp;dst=100015" TargetMode="External"/><Relationship Id="rId35" Type="http://schemas.openxmlformats.org/officeDocument/2006/relationships/hyperlink" Target="https://login.consultant.ru/link/?req=doc&amp;base=LAW&amp;n=482777&amp;dst=4081" TargetMode="External"/><Relationship Id="rId43" Type="http://schemas.openxmlformats.org/officeDocument/2006/relationships/hyperlink" Target="https://login.consultant.ru/link/?req=doc&amp;base=RLAW077&amp;n=223006&amp;dst=48" TargetMode="External"/><Relationship Id="rId48" Type="http://schemas.openxmlformats.org/officeDocument/2006/relationships/hyperlink" Target="https://login.consultant.ru/link/?req=doc&amp;base=RLAW077&amp;n=191355&amp;dst=100018" TargetMode="External"/><Relationship Id="rId56" Type="http://schemas.openxmlformats.org/officeDocument/2006/relationships/hyperlink" Target="https://login.consultant.ru/link/?req=doc&amp;base=RLAW077&amp;n=145078&amp;dst=100016" TargetMode="External"/><Relationship Id="rId64" Type="http://schemas.openxmlformats.org/officeDocument/2006/relationships/hyperlink" Target="https://login.consultant.ru/link/?req=doc&amp;base=LAW&amp;n=480811&amp;dst=4270" TargetMode="External"/><Relationship Id="rId69" Type="http://schemas.openxmlformats.org/officeDocument/2006/relationships/hyperlink" Target="https://login.consultant.ru/link/?req=doc&amp;base=RLAW077&amp;n=145078&amp;dst=100018" TargetMode="External"/><Relationship Id="rId8" Type="http://schemas.openxmlformats.org/officeDocument/2006/relationships/hyperlink" Target="https://login.consultant.ru/link/?req=doc&amp;base=RLAW077&amp;n=140255&amp;dst=100005" TargetMode="External"/><Relationship Id="rId51" Type="http://schemas.openxmlformats.org/officeDocument/2006/relationships/hyperlink" Target="https://login.consultant.ru/link/?req=doc&amp;base=RLAW077&amp;n=145078&amp;dst=10001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77&amp;n=208179&amp;dst=100005" TargetMode="External"/><Relationship Id="rId17" Type="http://schemas.openxmlformats.org/officeDocument/2006/relationships/hyperlink" Target="https://login.consultant.ru/link/?req=doc&amp;base=RLAW077&amp;n=161346&amp;dst=100005" TargetMode="External"/><Relationship Id="rId25" Type="http://schemas.openxmlformats.org/officeDocument/2006/relationships/hyperlink" Target="https://login.consultant.ru/link/?req=doc&amp;base=RLAW077&amp;n=161346&amp;dst=100012" TargetMode="External"/><Relationship Id="rId33" Type="http://schemas.openxmlformats.org/officeDocument/2006/relationships/hyperlink" Target="https://login.consultant.ru/link/?req=doc&amp;base=RLAW077&amp;n=223006&amp;dst=48" TargetMode="External"/><Relationship Id="rId38" Type="http://schemas.openxmlformats.org/officeDocument/2006/relationships/hyperlink" Target="https://login.consultant.ru/link/?req=doc&amp;base=RLAW077&amp;n=225682&amp;dst=100344" TargetMode="External"/><Relationship Id="rId46" Type="http://schemas.openxmlformats.org/officeDocument/2006/relationships/hyperlink" Target="https://login.consultant.ru/link/?req=doc&amp;base=LAW&amp;n=116468" TargetMode="External"/><Relationship Id="rId59" Type="http://schemas.openxmlformats.org/officeDocument/2006/relationships/hyperlink" Target="https://login.consultant.ru/link/?req=doc&amp;base=RLAW077&amp;n=191355&amp;dst=100019" TargetMode="External"/><Relationship Id="rId67" Type="http://schemas.openxmlformats.org/officeDocument/2006/relationships/hyperlink" Target="https://login.consultant.ru/link/?req=doc&amp;base=RLAW077&amp;n=191355&amp;dst=100021" TargetMode="External"/><Relationship Id="rId20" Type="http://schemas.openxmlformats.org/officeDocument/2006/relationships/hyperlink" Target="https://login.consultant.ru/link/?req=doc&amp;base=RLAW077&amp;n=225682&amp;dst=100249" TargetMode="External"/><Relationship Id="rId41" Type="http://schemas.openxmlformats.org/officeDocument/2006/relationships/hyperlink" Target="https://login.consultant.ru/link/?req=doc&amp;base=RLAW077&amp;n=191355&amp;dst=100015" TargetMode="External"/><Relationship Id="rId54" Type="http://schemas.openxmlformats.org/officeDocument/2006/relationships/hyperlink" Target="https://login.consultant.ru/link/?req=doc&amp;base=RLAW077&amp;n=145078&amp;dst=100014" TargetMode="External"/><Relationship Id="rId62" Type="http://schemas.openxmlformats.org/officeDocument/2006/relationships/hyperlink" Target="https://login.consultant.ru/link/?req=doc&amp;base=RLAW077&amp;n=191355&amp;dst=100020" TargetMode="External"/><Relationship Id="rId70" Type="http://schemas.openxmlformats.org/officeDocument/2006/relationships/hyperlink" Target="https://login.consultant.ru/link/?req=doc&amp;base=RLAW077&amp;n=145078&amp;dst=100021" TargetMode="External"/><Relationship Id="rId1" Type="http://schemas.openxmlformats.org/officeDocument/2006/relationships/styles" Target="styles.xml"/><Relationship Id="rId6" Type="http://schemas.openxmlformats.org/officeDocument/2006/relationships/hyperlink" Target="https://login.consultant.ru/link/?req=doc&amp;base=RLAW077&amp;n=84918&amp;dst=100005" TargetMode="External"/><Relationship Id="rId15" Type="http://schemas.openxmlformats.org/officeDocument/2006/relationships/hyperlink" Target="https://login.consultant.ru/link/?req=doc&amp;base=RLAW077&amp;n=140255&amp;dst=100010" TargetMode="External"/><Relationship Id="rId23" Type="http://schemas.openxmlformats.org/officeDocument/2006/relationships/hyperlink" Target="https://login.consultant.ru/link/?req=doc&amp;base=RLAW077&amp;n=222360" TargetMode="External"/><Relationship Id="rId28" Type="http://schemas.openxmlformats.org/officeDocument/2006/relationships/hyperlink" Target="https://login.consultant.ru/link/?req=doc&amp;base=LAW&amp;n=26303&amp;dst=100168" TargetMode="External"/><Relationship Id="rId36" Type="http://schemas.openxmlformats.org/officeDocument/2006/relationships/hyperlink" Target="https://login.consultant.ru/link/?req=doc&amp;base=LAW&amp;n=480811&amp;dst=20670" TargetMode="External"/><Relationship Id="rId49" Type="http://schemas.openxmlformats.org/officeDocument/2006/relationships/hyperlink" Target="https://login.consultant.ru/link/?req=doc&amp;base=RLAW077&amp;n=145078&amp;dst=100008" TargetMode="External"/><Relationship Id="rId57" Type="http://schemas.openxmlformats.org/officeDocument/2006/relationships/hyperlink" Target="https://login.consultant.ru/link/?req=doc&amp;base=RLAW077&amp;n=161346&amp;dst=100021" TargetMode="External"/><Relationship Id="rId10" Type="http://schemas.openxmlformats.org/officeDocument/2006/relationships/hyperlink" Target="https://login.consultant.ru/link/?req=doc&amp;base=RLAW077&amp;n=161346&amp;dst=100005" TargetMode="External"/><Relationship Id="rId31" Type="http://schemas.openxmlformats.org/officeDocument/2006/relationships/hyperlink" Target="https://login.consultant.ru/link/?req=doc&amp;base=RLAW077&amp;n=223006&amp;dst=48" TargetMode="External"/><Relationship Id="rId44" Type="http://schemas.openxmlformats.org/officeDocument/2006/relationships/hyperlink" Target="https://login.consultant.ru/link/?req=doc&amp;base=RLAW077&amp;n=161346&amp;dst=100020" TargetMode="External"/><Relationship Id="rId52" Type="http://schemas.openxmlformats.org/officeDocument/2006/relationships/hyperlink" Target="https://login.consultant.ru/link/?req=doc&amp;base=RLAW077&amp;n=145078&amp;dst=100012" TargetMode="External"/><Relationship Id="rId60" Type="http://schemas.openxmlformats.org/officeDocument/2006/relationships/hyperlink" Target="https://login.consultant.ru/link/?req=doc&amp;base=RLAW077&amp;n=225682&amp;dst=100088" TargetMode="External"/><Relationship Id="rId65" Type="http://schemas.openxmlformats.org/officeDocument/2006/relationships/hyperlink" Target="https://login.consultant.ru/link/?req=doc&amp;base=LAW&amp;n=480811&amp;dst=21008"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145078&amp;dst=100005" TargetMode="External"/><Relationship Id="rId13" Type="http://schemas.openxmlformats.org/officeDocument/2006/relationships/hyperlink" Target="https://login.consultant.ru/link/?req=doc&amp;base=RLAW077&amp;n=225682&amp;dst=100210" TargetMode="External"/><Relationship Id="rId18" Type="http://schemas.openxmlformats.org/officeDocument/2006/relationships/hyperlink" Target="https://login.consultant.ru/link/?req=doc&amp;base=RLAW077&amp;n=191355&amp;dst=100005" TargetMode="External"/><Relationship Id="rId39" Type="http://schemas.openxmlformats.org/officeDocument/2006/relationships/hyperlink" Target="https://login.consultant.ru/link/?req=doc&amp;base=RLAW077&amp;n=191355&amp;dst=100012" TargetMode="External"/><Relationship Id="rId34" Type="http://schemas.openxmlformats.org/officeDocument/2006/relationships/hyperlink" Target="https://login.consultant.ru/link/?req=doc&amp;base=RLAW077&amp;n=161346&amp;dst=100018" TargetMode="External"/><Relationship Id="rId50" Type="http://schemas.openxmlformats.org/officeDocument/2006/relationships/hyperlink" Target="https://login.consultant.ru/link/?req=doc&amp;base=RLAW077&amp;n=145078&amp;dst=100009" TargetMode="External"/><Relationship Id="rId55" Type="http://schemas.openxmlformats.org/officeDocument/2006/relationships/hyperlink" Target="https://login.consultant.ru/link/?req=doc&amp;base=RLAW077&amp;n=208179&amp;dst=100006" TargetMode="External"/><Relationship Id="rId7" Type="http://schemas.openxmlformats.org/officeDocument/2006/relationships/hyperlink" Target="https://login.consultant.ru/link/?req=doc&amp;base=RLAW077&amp;n=137271&amp;dst=100012" TargetMode="External"/><Relationship Id="rId71" Type="http://schemas.openxmlformats.org/officeDocument/2006/relationships/hyperlink" Target="https://login.consultant.ru/link/?req=doc&amp;base=RLAW077&amp;n=191355&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10911</Words>
  <Characters>62198</Characters>
  <Application>Microsoft Office Word</Application>
  <DocSecurity>0</DocSecurity>
  <Lines>518</Lines>
  <Paragraphs>145</Paragraphs>
  <ScaleCrop>false</ScaleCrop>
  <Company/>
  <LinksUpToDate>false</LinksUpToDate>
  <CharactersWithSpaces>72964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2024-08-15T08:10:00Z</dcterms:created>
  <dcterms:modified xsi:type="dcterms:W3CDTF">2024-08-15T08:10:00Z</dcterms:modified>
</cp:coreProperties>
</file>